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84387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777F3B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>О Законе Чувашской Республики</w:t>
      </w:r>
    </w:p>
    <w:p w:rsidR="00777F3B" w:rsidRPr="00777F3B" w:rsidRDefault="00777F3B" w:rsidP="00777F3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77F3B">
        <w:rPr>
          <w:b/>
          <w:bCs/>
          <w:iCs/>
          <w:sz w:val="28"/>
          <w:szCs w:val="28"/>
        </w:rPr>
        <w:t>"О внесении изменен</w:t>
      </w:r>
      <w:r>
        <w:rPr>
          <w:b/>
          <w:bCs/>
          <w:iCs/>
          <w:sz w:val="28"/>
          <w:szCs w:val="28"/>
        </w:rPr>
        <w:t>ий в Закон Чувашской Республики</w:t>
      </w:r>
    </w:p>
    <w:p w:rsidR="00E4767A" w:rsidRPr="000F3B48" w:rsidRDefault="00777F3B" w:rsidP="00777F3B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77F3B">
        <w:rPr>
          <w:b/>
          <w:bCs/>
          <w:iCs/>
          <w:sz w:val="28"/>
          <w:szCs w:val="28"/>
        </w:rPr>
        <w:t>"О Контрольно-счетной палате Чувашской Республики"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777F3B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Pr="00014D1A">
        <w:rPr>
          <w:spacing w:val="-4"/>
          <w:sz w:val="28"/>
          <w:szCs w:val="28"/>
        </w:rPr>
        <w:t xml:space="preserve">Принять Закон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777F3B" w:rsidRPr="00777F3B">
        <w:rPr>
          <w:spacing w:val="-4"/>
          <w:sz w:val="28"/>
          <w:szCs w:val="28"/>
        </w:rPr>
        <w:t>О внесении изменений в Зак</w:t>
      </w:r>
      <w:r w:rsidR="00777F3B" w:rsidRPr="00777F3B">
        <w:rPr>
          <w:spacing w:val="-4"/>
          <w:sz w:val="28"/>
          <w:szCs w:val="28"/>
        </w:rPr>
        <w:t>о</w:t>
      </w:r>
      <w:r w:rsidR="00777F3B" w:rsidRPr="00777F3B">
        <w:rPr>
          <w:spacing w:val="-4"/>
          <w:sz w:val="28"/>
          <w:szCs w:val="28"/>
        </w:rPr>
        <w:t xml:space="preserve">н </w:t>
      </w:r>
      <w:r w:rsidR="00777F3B" w:rsidRPr="0084387C">
        <w:rPr>
          <w:sz w:val="28"/>
          <w:szCs w:val="28"/>
        </w:rPr>
        <w:t>Чувашской Республики "О Контрольно-счетной палате Чувашской Респу</w:t>
      </w:r>
      <w:r w:rsidR="00777F3B" w:rsidRPr="0084387C">
        <w:rPr>
          <w:sz w:val="28"/>
          <w:szCs w:val="28"/>
        </w:rPr>
        <w:t>б</w:t>
      </w:r>
      <w:r w:rsidR="00777F3B" w:rsidRPr="0084387C">
        <w:rPr>
          <w:sz w:val="28"/>
          <w:szCs w:val="28"/>
        </w:rPr>
        <w:t>лики"</w:t>
      </w:r>
      <w:r w:rsidRPr="0084387C">
        <w:rPr>
          <w:sz w:val="28"/>
          <w:szCs w:val="28"/>
        </w:rPr>
        <w:t>.</w:t>
      </w:r>
    </w:p>
    <w:p w:rsidR="003E33AC" w:rsidRPr="0084387C" w:rsidRDefault="00C549C4" w:rsidP="00777F3B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84387C">
        <w:rPr>
          <w:spacing w:val="-4"/>
          <w:sz w:val="28"/>
          <w:szCs w:val="28"/>
        </w:rPr>
        <w:t>2.</w:t>
      </w:r>
      <w:r w:rsidR="00A35047" w:rsidRPr="0084387C">
        <w:rPr>
          <w:spacing w:val="-4"/>
          <w:sz w:val="28"/>
          <w:szCs w:val="28"/>
        </w:rPr>
        <w:t> </w:t>
      </w:r>
      <w:r w:rsidR="003E33AC" w:rsidRPr="0084387C">
        <w:rPr>
          <w:spacing w:val="-4"/>
          <w:sz w:val="28"/>
          <w:szCs w:val="28"/>
        </w:rPr>
        <w:t xml:space="preserve">Направить Закон Чувашской </w:t>
      </w:r>
      <w:r w:rsidR="00CA7890" w:rsidRPr="0084387C">
        <w:rPr>
          <w:spacing w:val="-4"/>
          <w:sz w:val="28"/>
          <w:szCs w:val="28"/>
        </w:rPr>
        <w:t xml:space="preserve">Республики </w:t>
      </w:r>
      <w:r w:rsidR="005F078A" w:rsidRPr="0084387C">
        <w:rPr>
          <w:spacing w:val="-4"/>
          <w:sz w:val="28"/>
          <w:szCs w:val="28"/>
        </w:rPr>
        <w:t>"</w:t>
      </w:r>
      <w:r w:rsidR="00777F3B" w:rsidRPr="0084387C">
        <w:rPr>
          <w:spacing w:val="-4"/>
          <w:sz w:val="28"/>
          <w:szCs w:val="28"/>
        </w:rPr>
        <w:t xml:space="preserve">О внесении изменений в </w:t>
      </w:r>
      <w:r w:rsidR="00A838C5">
        <w:rPr>
          <w:spacing w:val="-4"/>
          <w:sz w:val="28"/>
          <w:szCs w:val="28"/>
        </w:rPr>
        <w:t>З</w:t>
      </w:r>
      <w:r w:rsidR="00777F3B" w:rsidRPr="0084387C">
        <w:rPr>
          <w:spacing w:val="-4"/>
          <w:sz w:val="28"/>
          <w:szCs w:val="28"/>
        </w:rPr>
        <w:t>а</w:t>
      </w:r>
      <w:r w:rsidR="00777F3B" w:rsidRPr="0084387C">
        <w:rPr>
          <w:spacing w:val="-4"/>
          <w:sz w:val="28"/>
          <w:szCs w:val="28"/>
        </w:rPr>
        <w:t>кон Чувашской Республики "О Контрольно-счетной палате Чувашской Респу</w:t>
      </w:r>
      <w:r w:rsidR="00777F3B" w:rsidRPr="0084387C">
        <w:rPr>
          <w:spacing w:val="-4"/>
          <w:sz w:val="28"/>
          <w:szCs w:val="28"/>
        </w:rPr>
        <w:t>б</w:t>
      </w:r>
      <w:r w:rsidR="00777F3B" w:rsidRPr="0084387C">
        <w:rPr>
          <w:spacing w:val="-4"/>
          <w:sz w:val="28"/>
          <w:szCs w:val="28"/>
        </w:rPr>
        <w:t>лики"</w:t>
      </w:r>
      <w:r w:rsidR="003E33AC" w:rsidRPr="0084387C">
        <w:rPr>
          <w:spacing w:val="-4"/>
          <w:sz w:val="28"/>
          <w:szCs w:val="28"/>
        </w:rPr>
        <w:t xml:space="preserve"> </w:t>
      </w:r>
      <w:r w:rsidR="003E33AC" w:rsidRPr="0084387C">
        <w:rPr>
          <w:spacing w:val="-2"/>
          <w:sz w:val="28"/>
          <w:szCs w:val="28"/>
        </w:rPr>
        <w:t>Главе Чувашской Республики для подписания и обнарод</w:t>
      </w:r>
      <w:r w:rsidR="003E33AC" w:rsidRPr="0084387C">
        <w:rPr>
          <w:spacing w:val="-2"/>
          <w:sz w:val="28"/>
          <w:szCs w:val="28"/>
        </w:rPr>
        <w:t>о</w:t>
      </w:r>
      <w:r w:rsidR="003E33AC" w:rsidRPr="0084387C">
        <w:rPr>
          <w:spacing w:val="-2"/>
          <w:sz w:val="28"/>
          <w:szCs w:val="28"/>
        </w:rPr>
        <w:t>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84387C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84387C">
            <w:pPr>
              <w:ind w:right="3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A838C5">
              <w:rPr>
                <w:color w:val="000000"/>
                <w:sz w:val="28"/>
                <w:szCs w:val="28"/>
              </w:rPr>
              <w:t>ь</w:t>
            </w:r>
            <w:bookmarkStart w:id="0" w:name="_GoBack"/>
            <w:bookmarkEnd w:id="0"/>
          </w:p>
          <w:p w:rsidR="00704E38" w:rsidRDefault="00704E38" w:rsidP="0084387C">
            <w:pPr>
              <w:keepNext/>
              <w:ind w:right="32"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84387C">
            <w:pPr>
              <w:keepNext/>
              <w:ind w:right="32"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7F3B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387C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8C5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4C2D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2214D-B0CB-4449-84E6-D50BA63A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Семенова ТЕ</cp:lastModifiedBy>
  <cp:revision>7</cp:revision>
  <cp:lastPrinted>2018-11-07T10:34:00Z</cp:lastPrinted>
  <dcterms:created xsi:type="dcterms:W3CDTF">2018-10-31T10:44:00Z</dcterms:created>
  <dcterms:modified xsi:type="dcterms:W3CDTF">2019-12-10T05:35:00Z</dcterms:modified>
</cp:coreProperties>
</file>