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380F3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80F33" w:rsidRDefault="00380F33">
            <w:pPr>
              <w:pStyle w:val="ConsPlusNormal"/>
            </w:pPr>
            <w:r>
              <w:t>4 июня 2007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80F33" w:rsidRDefault="00380F33">
            <w:pPr>
              <w:pStyle w:val="ConsPlusNormal"/>
              <w:jc w:val="right"/>
            </w:pPr>
            <w:r>
              <w:t>N 14</w:t>
            </w:r>
          </w:p>
        </w:tc>
      </w:tr>
    </w:tbl>
    <w:p w:rsidR="00380F33" w:rsidRDefault="00380F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0F33" w:rsidRDefault="00380F33">
      <w:pPr>
        <w:pStyle w:val="ConsPlusNormal"/>
        <w:jc w:val="center"/>
        <w:outlineLvl w:val="0"/>
      </w:pPr>
    </w:p>
    <w:p w:rsidR="00380F33" w:rsidRDefault="00380F33">
      <w:pPr>
        <w:pStyle w:val="ConsPlusTitle"/>
        <w:jc w:val="center"/>
      </w:pPr>
      <w:r>
        <w:t>ЗАКОН</w:t>
      </w:r>
    </w:p>
    <w:p w:rsidR="00380F33" w:rsidRDefault="00380F33">
      <w:pPr>
        <w:pStyle w:val="ConsPlusTitle"/>
        <w:jc w:val="center"/>
      </w:pPr>
    </w:p>
    <w:p w:rsidR="00380F33" w:rsidRDefault="00380F33">
      <w:pPr>
        <w:pStyle w:val="ConsPlusTitle"/>
        <w:jc w:val="center"/>
      </w:pPr>
      <w:r>
        <w:t>ЧУВАШСКОЙ РЕСПУБЛИКИ</w:t>
      </w:r>
    </w:p>
    <w:p w:rsidR="00380F33" w:rsidRDefault="00380F33">
      <w:pPr>
        <w:pStyle w:val="ConsPlusTitle"/>
        <w:jc w:val="center"/>
      </w:pPr>
    </w:p>
    <w:p w:rsidR="00380F33" w:rsidRDefault="00380F33">
      <w:pPr>
        <w:pStyle w:val="ConsPlusTitle"/>
        <w:jc w:val="center"/>
      </w:pPr>
      <w:r>
        <w:t>О ПРОТИВОДЕЙСТВИИ КОРРУПЦИИ</w:t>
      </w:r>
    </w:p>
    <w:p w:rsidR="00380F33" w:rsidRDefault="00380F33">
      <w:pPr>
        <w:pStyle w:val="ConsPlusNormal"/>
        <w:jc w:val="center"/>
      </w:pPr>
    </w:p>
    <w:p w:rsidR="00380F33" w:rsidRDefault="00380F33">
      <w:pPr>
        <w:pStyle w:val="ConsPlusNormal"/>
        <w:jc w:val="right"/>
      </w:pPr>
      <w:proofErr w:type="gramStart"/>
      <w:r>
        <w:t>Принят</w:t>
      </w:r>
      <w:proofErr w:type="gramEnd"/>
    </w:p>
    <w:p w:rsidR="00380F33" w:rsidRDefault="00380F33">
      <w:pPr>
        <w:pStyle w:val="ConsPlusNormal"/>
        <w:jc w:val="right"/>
      </w:pPr>
      <w:r>
        <w:t>Государственным Советом</w:t>
      </w:r>
    </w:p>
    <w:p w:rsidR="00380F33" w:rsidRDefault="00380F33">
      <w:pPr>
        <w:pStyle w:val="ConsPlusNormal"/>
        <w:jc w:val="right"/>
      </w:pPr>
      <w:r>
        <w:t>Чувашской Республики</w:t>
      </w:r>
    </w:p>
    <w:p w:rsidR="00380F33" w:rsidRDefault="00380F33">
      <w:pPr>
        <w:pStyle w:val="ConsPlusNormal"/>
        <w:jc w:val="right"/>
      </w:pPr>
      <w:r>
        <w:t>22 мая 2007 года</w:t>
      </w:r>
    </w:p>
    <w:p w:rsidR="00380F33" w:rsidRDefault="00380F33">
      <w:pPr>
        <w:pStyle w:val="ConsPlusNormal"/>
        <w:ind w:firstLine="540"/>
        <w:jc w:val="both"/>
      </w:pPr>
    </w:p>
    <w:p w:rsidR="00380F33" w:rsidRDefault="00380F33">
      <w:pPr>
        <w:pStyle w:val="ConsPlusTitle"/>
        <w:jc w:val="center"/>
        <w:outlineLvl w:val="0"/>
      </w:pPr>
      <w:r>
        <w:t>Глава 2. СИСТЕМА МЕР ПО ПРОТИВОДЕЙСТВИЮ КОРРУПЦИИ</w:t>
      </w:r>
    </w:p>
    <w:p w:rsidR="00380F33" w:rsidRDefault="00380F33">
      <w:pPr>
        <w:pStyle w:val="ConsPlusNormal"/>
        <w:outlineLvl w:val="0"/>
      </w:pPr>
      <w:hyperlink r:id="rId7" w:history="1">
        <w:r>
          <w:rPr>
            <w:i/>
            <w:color w:val="0000FF"/>
          </w:rPr>
          <w:br/>
          <w:t>Закон ЧР от 04.06.2007 N 14 (ред. от 22.02.2017) "О противодействии коррупции" (принят ГС ЧР 22.05.2007)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</w:t>
        </w:r>
      </w:hyperlink>
      <w:r>
        <w:br/>
      </w:r>
    </w:p>
    <w:p w:rsidR="00380F33" w:rsidRDefault="00380F33">
      <w:pPr>
        <w:pStyle w:val="ConsPlusNormal"/>
        <w:ind w:firstLine="540"/>
        <w:jc w:val="both"/>
      </w:pPr>
    </w:p>
    <w:p w:rsidR="00380F33" w:rsidRDefault="00380F33">
      <w:pPr>
        <w:pStyle w:val="ConsPlusTitle"/>
        <w:ind w:firstLine="540"/>
        <w:jc w:val="both"/>
        <w:outlineLvl w:val="1"/>
      </w:pPr>
      <w:r>
        <w:t>Статья 8. Антикоррупционная экспертиза нормативных правовых актов и их проектов</w:t>
      </w:r>
    </w:p>
    <w:p w:rsidR="00380F33" w:rsidRDefault="00380F33">
      <w:pPr>
        <w:pStyle w:val="ConsPlusNormal"/>
        <w:jc w:val="both"/>
      </w:pPr>
      <w:r>
        <w:t xml:space="preserve">(в ред. Законов ЧР от 31.03.2009 </w:t>
      </w:r>
      <w:hyperlink r:id="rId8" w:history="1">
        <w:r>
          <w:rPr>
            <w:color w:val="0000FF"/>
          </w:rPr>
          <w:t>N 21</w:t>
        </w:r>
      </w:hyperlink>
      <w:r>
        <w:t xml:space="preserve">, от 24.11.2009 </w:t>
      </w:r>
      <w:hyperlink r:id="rId9" w:history="1">
        <w:r>
          <w:rPr>
            <w:color w:val="0000FF"/>
          </w:rPr>
          <w:t>N 68</w:t>
        </w:r>
      </w:hyperlink>
      <w:r>
        <w:t>)</w:t>
      </w:r>
    </w:p>
    <w:p w:rsidR="00380F33" w:rsidRDefault="00380F33">
      <w:pPr>
        <w:pStyle w:val="ConsPlusNormal"/>
        <w:ind w:firstLine="540"/>
        <w:jc w:val="both"/>
      </w:pPr>
    </w:p>
    <w:p w:rsidR="00380F33" w:rsidRDefault="00380F3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Антикоррупционная экспертиза нормативных правовых актов и их проектов проводится уполномоченным Кабинетом Министров Чувашской Республики органом исполнительной власти Чувашской Республики по проведению антикоррупционной экспертизы нормативных правовых актов Чувашской Республики и их проектов (далее - уполномоченный орган по проведению антикоррупционной экспертизы), органами исполнительной власти Чувашской Республики, разрабатывающими проекты нормативных правовых актов,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  <w:proofErr w:type="gramEnd"/>
    </w:p>
    <w:p w:rsidR="00380F33" w:rsidRDefault="00380F3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ЧР от 22.11.2013 N 83)</w:t>
      </w:r>
    </w:p>
    <w:p w:rsidR="00380F33" w:rsidRDefault="00380F33">
      <w:pPr>
        <w:pStyle w:val="ConsPlusNormal"/>
        <w:spacing w:before="220"/>
        <w:ind w:firstLine="540"/>
        <w:jc w:val="both"/>
      </w:pPr>
      <w:r>
        <w:t>2. Порядок проведения антикоррупционной экспертизы нормативных правовых актов и их проектов устанавливается Кабинетом Министров Чувашской Республики.</w:t>
      </w:r>
    </w:p>
    <w:p w:rsidR="00380F33" w:rsidRDefault="00380F33">
      <w:pPr>
        <w:pStyle w:val="ConsPlusNormal"/>
        <w:spacing w:before="220"/>
        <w:ind w:firstLine="540"/>
        <w:jc w:val="both"/>
      </w:pPr>
      <w:r>
        <w:t xml:space="preserve">Антикоррупционная экспертиза нормативных правовых актов, проектов нормативных правовых актов проводится в </w:t>
      </w:r>
      <w:proofErr w:type="gramStart"/>
      <w:r>
        <w:t>соответствии</w:t>
      </w:r>
      <w:proofErr w:type="gramEnd"/>
      <w:r>
        <w:t xml:space="preserve"> с методикой, утвержденной Правительством Российской Федерации.</w:t>
      </w:r>
    </w:p>
    <w:p w:rsidR="00380F33" w:rsidRDefault="00380F33">
      <w:pPr>
        <w:pStyle w:val="ConsPlusNormal"/>
        <w:spacing w:before="220"/>
        <w:ind w:firstLine="540"/>
        <w:jc w:val="both"/>
      </w:pPr>
      <w:proofErr w:type="spellStart"/>
      <w:r>
        <w:t>Коррупциогенные</w:t>
      </w:r>
      <w:proofErr w:type="spellEnd"/>
      <w:r>
        <w:t xml:space="preserve"> факторы, выявленные при проведении антикоррупционной экспертизы проекта нормативного правового акта, устраняются на стадии доработки проекта нормативного правового акта его разработчиком.</w:t>
      </w:r>
    </w:p>
    <w:p w:rsidR="00380F33" w:rsidRDefault="00380F33">
      <w:pPr>
        <w:pStyle w:val="ConsPlusNormal"/>
        <w:jc w:val="both"/>
      </w:pPr>
      <w:r>
        <w:t xml:space="preserve">(часть 2 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ЧР от 30.03.2012 N 22)</w:t>
      </w:r>
    </w:p>
    <w:p w:rsidR="00380F33" w:rsidRDefault="00380F33">
      <w:pPr>
        <w:pStyle w:val="ConsPlusNormal"/>
        <w:spacing w:before="220"/>
        <w:ind w:firstLine="540"/>
        <w:jc w:val="both"/>
      </w:pPr>
      <w:r>
        <w:t>3. Государственный Совет Чувашской Республики проводит антикоррупционную экспертизу законов Чувашской Республики.</w:t>
      </w:r>
    </w:p>
    <w:p w:rsidR="00380F33" w:rsidRDefault="00380F3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ЧР от 19.11.2010 N 61)</w:t>
      </w:r>
    </w:p>
    <w:p w:rsidR="00380F33" w:rsidRDefault="00380F33">
      <w:pPr>
        <w:pStyle w:val="ConsPlusNormal"/>
        <w:spacing w:before="220"/>
        <w:ind w:firstLine="540"/>
        <w:jc w:val="both"/>
      </w:pPr>
      <w:r>
        <w:t>4. Глава Чувашской Республики, Кабинет Министров Чувашской Республики по собственной инициативе или по предложению уполномоченного органа по проведению антикоррупционной экспертизы вправе принять решение о проведении антикоррупционной экспертизы любого нормативного правового акта Кабинета Министров Чувашской Республики, нормативного правового акта органа исполнительной власти Чувашской Республики.</w:t>
      </w:r>
    </w:p>
    <w:p w:rsidR="00380F33" w:rsidRDefault="00380F3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ЧР от 22.11.2013 N 83)</w:t>
      </w:r>
    </w:p>
    <w:p w:rsidR="00380F33" w:rsidRDefault="00380F33">
      <w:pPr>
        <w:pStyle w:val="ConsPlusNormal"/>
        <w:spacing w:before="220"/>
        <w:ind w:firstLine="540"/>
        <w:jc w:val="both"/>
      </w:pPr>
      <w:r>
        <w:lastRenderedPageBreak/>
        <w:t>5. Государственный Совет Чувашской Республики обеспечивает проведение антикоррупционной экспертизы проектов законов Чувашской Республики, внесенных в Государственный Совет Чувашской Республики.</w:t>
      </w:r>
    </w:p>
    <w:p w:rsidR="00380F33" w:rsidRDefault="00380F3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ЧР от 19.11.2010 N 61)</w:t>
      </w:r>
    </w:p>
    <w:p w:rsidR="00380F33" w:rsidRDefault="00380F33">
      <w:pPr>
        <w:pStyle w:val="ConsPlusNormal"/>
        <w:spacing w:before="220"/>
        <w:ind w:firstLine="540"/>
        <w:jc w:val="both"/>
      </w:pPr>
      <w:r>
        <w:t>6. Глава Чувашской Республики вправе принять решение о проведении антикоррупционной экспертизы закона Чувашской Республики и нормативного правового акта Главы Чувашской Республики.</w:t>
      </w:r>
    </w:p>
    <w:p w:rsidR="00380F33" w:rsidRDefault="00380F3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 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ЧР от 22.11.2013 N 83)</w:t>
      </w:r>
    </w:p>
    <w:p w:rsidR="00380F33" w:rsidRDefault="00380F33">
      <w:pPr>
        <w:pStyle w:val="ConsPlusNormal"/>
        <w:spacing w:before="220"/>
        <w:ind w:firstLine="540"/>
        <w:jc w:val="both"/>
      </w:pPr>
      <w:r>
        <w:t xml:space="preserve">7. Утратила силу. - </w:t>
      </w:r>
      <w:hyperlink r:id="rId16" w:history="1">
        <w:r>
          <w:rPr>
            <w:color w:val="0000FF"/>
          </w:rPr>
          <w:t>Закон</w:t>
        </w:r>
      </w:hyperlink>
      <w:r>
        <w:t xml:space="preserve"> ЧР от 22.11.2013 N 83.</w:t>
      </w:r>
    </w:p>
    <w:p w:rsidR="00380F33" w:rsidRDefault="00380F33">
      <w:pPr>
        <w:pStyle w:val="ConsPlusNormal"/>
        <w:spacing w:before="220"/>
        <w:ind w:firstLine="540"/>
        <w:jc w:val="both"/>
      </w:pPr>
      <w:r>
        <w:t>8. Органы исполнительной власти Чувашской Республики обеспечивают проведение антикоррупционной экспертизы подготовленных ими проектов нормативных правовых актов в установленной сфере деятельности и изданных ими нормативных правовых актов.</w:t>
      </w:r>
    </w:p>
    <w:p w:rsidR="00380F33" w:rsidRDefault="00380F33">
      <w:pPr>
        <w:pStyle w:val="ConsPlusNormal"/>
        <w:jc w:val="both"/>
      </w:pPr>
      <w:r>
        <w:t xml:space="preserve">(часть 8 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ЧР от 22.11.2013 N 83)</w:t>
      </w:r>
    </w:p>
    <w:p w:rsidR="00380F33" w:rsidRDefault="00380F33">
      <w:pPr>
        <w:pStyle w:val="ConsPlusNormal"/>
        <w:spacing w:before="220"/>
        <w:ind w:firstLine="540"/>
        <w:jc w:val="both"/>
      </w:pPr>
      <w:r>
        <w:t>8.1. Антикоррупционная экспертиза нормативных правовых актов, принятых реорганизованными и (или) упраздненными органами государственной власти Чувашской Республики, проводится органами государственной власти Чувашской Республики, которым переданы полномочия реорганизованных и (или) упраздненных органов государственной власти Чувашской Республики, при мониторинге применения данных нормативных правовых актов.</w:t>
      </w:r>
    </w:p>
    <w:p w:rsidR="00380F33" w:rsidRDefault="00380F3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8.1 введена </w:t>
      </w:r>
      <w:hyperlink r:id="rId18" w:history="1">
        <w:r>
          <w:rPr>
            <w:color w:val="0000FF"/>
          </w:rPr>
          <w:t>Законом</w:t>
        </w:r>
      </w:hyperlink>
      <w:r>
        <w:t xml:space="preserve"> ЧР от 30.03.2012 N 22)</w:t>
      </w:r>
    </w:p>
    <w:p w:rsidR="00380F33" w:rsidRDefault="00380F33">
      <w:pPr>
        <w:pStyle w:val="ConsPlusNormal"/>
        <w:spacing w:before="220"/>
        <w:ind w:firstLine="540"/>
        <w:jc w:val="both"/>
      </w:pPr>
      <w:r>
        <w:t xml:space="preserve">8.2. </w:t>
      </w:r>
      <w:proofErr w:type="gramStart"/>
      <w:r>
        <w:t>Антикоррупционная экспертиза нормативных правовых актов, принятых реорганизованными и (или) упраздненными органами государственной власти Чувашской Республики, полномочия которых при реорганизации и (или) упразднении не переданы, проводится органом государственной власти Чувашской Республики,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  <w:proofErr w:type="gramEnd"/>
    </w:p>
    <w:p w:rsidR="00380F33" w:rsidRDefault="00380F3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8.2 введена </w:t>
      </w:r>
      <w:hyperlink r:id="rId19" w:history="1">
        <w:r>
          <w:rPr>
            <w:color w:val="0000FF"/>
          </w:rPr>
          <w:t>Законом</w:t>
        </w:r>
      </w:hyperlink>
      <w:r>
        <w:t xml:space="preserve"> ЧР от 30.03.2012 N 22)</w:t>
      </w:r>
    </w:p>
    <w:p w:rsidR="00380F33" w:rsidRDefault="00380F33">
      <w:pPr>
        <w:pStyle w:val="ConsPlusNormal"/>
        <w:spacing w:before="220"/>
        <w:ind w:firstLine="540"/>
        <w:jc w:val="both"/>
      </w:pPr>
      <w:r>
        <w:t xml:space="preserve">8.3. </w:t>
      </w:r>
      <w:proofErr w:type="gramStart"/>
      <w:r>
        <w:t xml:space="preserve">При выявлении в нормативных правовых актах реорганизованных и (или) упраздненных органов государственной власти Чувашской Республики </w:t>
      </w:r>
      <w:proofErr w:type="spellStart"/>
      <w:r>
        <w:t>коррупциогенных</w:t>
      </w:r>
      <w:proofErr w:type="spellEnd"/>
      <w:r>
        <w:t xml:space="preserve"> факторов органы государственной власти Чувашской Республики, которым переданы полномочия реорганизованных и (или) упраздненных органов государственной власти Чувашской Республики, либо орган государственной власти Чувашской Республики,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</w:t>
      </w:r>
      <w:proofErr w:type="gramEnd"/>
      <w:r>
        <w:t xml:space="preserve"> разработке проекта нормативного правового акта, направленного на исключение из нормативного правового акта реорганизованного и (или) упраздненного органа государственной власти Чувашской Республики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380F33" w:rsidRDefault="00380F33">
      <w:pPr>
        <w:pStyle w:val="ConsPlusNormal"/>
        <w:jc w:val="both"/>
      </w:pPr>
      <w:r>
        <w:t xml:space="preserve">(часть 8.3 введена </w:t>
      </w:r>
      <w:hyperlink r:id="rId20" w:history="1">
        <w:r>
          <w:rPr>
            <w:color w:val="0000FF"/>
          </w:rPr>
          <w:t>Законом</w:t>
        </w:r>
      </w:hyperlink>
      <w:r>
        <w:t xml:space="preserve"> ЧР от 30.03.2012 N 22)</w:t>
      </w:r>
    </w:p>
    <w:p w:rsidR="00380F33" w:rsidRDefault="00380F33">
      <w:pPr>
        <w:pStyle w:val="ConsPlusNormal"/>
        <w:spacing w:before="220"/>
        <w:ind w:firstLine="540"/>
        <w:jc w:val="both"/>
      </w:pPr>
      <w:r>
        <w:t xml:space="preserve">9. Институты гражданского общества и граждане могут в </w:t>
      </w:r>
      <w:proofErr w:type="gramStart"/>
      <w:r>
        <w:t>порядке</w:t>
      </w:r>
      <w:proofErr w:type="gramEnd"/>
      <w:r>
        <w:t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</w:t>
      </w:r>
    </w:p>
    <w:p w:rsidR="00380F33" w:rsidRDefault="00380F3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девятая 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ЧР от 24.11.2009 N 68)</w:t>
      </w:r>
    </w:p>
    <w:p w:rsidR="00380F33" w:rsidRDefault="00380F33">
      <w:pPr>
        <w:pStyle w:val="ConsPlusNormal"/>
        <w:spacing w:before="220"/>
        <w:ind w:firstLine="540"/>
        <w:jc w:val="both"/>
      </w:pPr>
      <w:r>
        <w:t xml:space="preserve">10. Утратила силу. - </w:t>
      </w:r>
      <w:hyperlink r:id="rId22" w:history="1">
        <w:r>
          <w:rPr>
            <w:color w:val="0000FF"/>
          </w:rPr>
          <w:t>Закон</w:t>
        </w:r>
      </w:hyperlink>
      <w:r>
        <w:t xml:space="preserve"> ЧР от 24.11.2009 N 68.</w:t>
      </w:r>
    </w:p>
    <w:p w:rsidR="00380F33" w:rsidRDefault="00380F33">
      <w:pPr>
        <w:pStyle w:val="ConsPlusNormal"/>
      </w:pPr>
      <w:hyperlink r:id="rId23" w:history="1">
        <w:r>
          <w:rPr>
            <w:i/>
            <w:color w:val="0000FF"/>
          </w:rPr>
          <w:br/>
          <w:t>гл. 2, Закон ЧР от 04.06.2007 N 14 (ред. от 22.02.2017) "О противодействии коррупции" (принят ГС ЧР 22.05.2007)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</w:t>
        </w:r>
      </w:hyperlink>
      <w:r>
        <w:br/>
      </w:r>
    </w:p>
    <w:p w:rsidR="0094208F" w:rsidRDefault="0094208F">
      <w:bookmarkStart w:id="0" w:name="_GoBack"/>
      <w:bookmarkEnd w:id="0"/>
    </w:p>
    <w:sectPr w:rsidR="0094208F" w:rsidSect="00380F33">
      <w:head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F33" w:rsidRDefault="00380F33" w:rsidP="00380F33">
      <w:pPr>
        <w:spacing w:after="0" w:line="240" w:lineRule="auto"/>
      </w:pPr>
      <w:r>
        <w:separator/>
      </w:r>
    </w:p>
  </w:endnote>
  <w:endnote w:type="continuationSeparator" w:id="0">
    <w:p w:rsidR="00380F33" w:rsidRDefault="00380F33" w:rsidP="00380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F33" w:rsidRDefault="00380F33" w:rsidP="00380F33">
      <w:pPr>
        <w:spacing w:after="0" w:line="240" w:lineRule="auto"/>
      </w:pPr>
      <w:r>
        <w:separator/>
      </w:r>
    </w:p>
  </w:footnote>
  <w:footnote w:type="continuationSeparator" w:id="0">
    <w:p w:rsidR="00380F33" w:rsidRDefault="00380F33" w:rsidP="00380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3492722"/>
      <w:docPartObj>
        <w:docPartGallery w:val="Page Numbers (Top of Page)"/>
        <w:docPartUnique/>
      </w:docPartObj>
    </w:sdtPr>
    <w:sdtContent>
      <w:p w:rsidR="00380F33" w:rsidRDefault="00380F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80F33" w:rsidRDefault="00380F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F33"/>
    <w:rsid w:val="00380F33"/>
    <w:rsid w:val="0094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0F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0F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80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0F33"/>
  </w:style>
  <w:style w:type="paragraph" w:styleId="a5">
    <w:name w:val="footer"/>
    <w:basedOn w:val="a"/>
    <w:link w:val="a6"/>
    <w:uiPriority w:val="99"/>
    <w:unhideWhenUsed/>
    <w:rsid w:val="00380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0F33"/>
  </w:style>
  <w:style w:type="paragraph" w:styleId="a7">
    <w:name w:val="Balloon Text"/>
    <w:basedOn w:val="a"/>
    <w:link w:val="a8"/>
    <w:uiPriority w:val="99"/>
    <w:semiHidden/>
    <w:unhideWhenUsed/>
    <w:rsid w:val="00380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0F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0F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0F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80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0F33"/>
  </w:style>
  <w:style w:type="paragraph" w:styleId="a5">
    <w:name w:val="footer"/>
    <w:basedOn w:val="a"/>
    <w:link w:val="a6"/>
    <w:uiPriority w:val="99"/>
    <w:unhideWhenUsed/>
    <w:rsid w:val="00380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0F33"/>
  </w:style>
  <w:style w:type="paragraph" w:styleId="a7">
    <w:name w:val="Balloon Text"/>
    <w:basedOn w:val="a"/>
    <w:link w:val="a8"/>
    <w:uiPriority w:val="99"/>
    <w:semiHidden/>
    <w:unhideWhenUsed/>
    <w:rsid w:val="00380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0F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7C9C4664418FB181FD42383BED85EF11F765F8F92D6451983A8D50B61155932604E243244E19CE268C24388D67E6B4C2F0DEFFE59AEB10BE7EA1zEA0G" TargetMode="External"/><Relationship Id="rId13" Type="http://schemas.openxmlformats.org/officeDocument/2006/relationships/hyperlink" Target="consultantplus://offline/ref=0D7C9C4664418FB181FD42383BED85EF11F765F8FC2F6A5B9E3A8D50B61155932604E243244E19CE268C223B8D67E6B4C2F0DEFFE59AEB10BE7EA1zEA0G" TargetMode="External"/><Relationship Id="rId18" Type="http://schemas.openxmlformats.org/officeDocument/2006/relationships/hyperlink" Target="consultantplus://offline/ref=0D7C9C4664418FB181FD42383BED85EF11F765F8FE246F529E3A8D50B61155932604E243244E19CE268C223D8D67E6B4C2F0DEFFE59AEB10BE7EA1zEA0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D7C9C4664418FB181FD42383BED85EF11F765F8F9296E51983A8D50B61155932604E243244E19CE268C223C8D67E6B4C2F0DEFFE59AEB10BE7EA1zEA0G" TargetMode="External"/><Relationship Id="rId7" Type="http://schemas.openxmlformats.org/officeDocument/2006/relationships/hyperlink" Target="consultantplus://offline/ref=0D7C9C4664418FB181FD42383BED85EF11F765F8F32F6C529A3A8D50B61155932604E243244E19CE268C203E8633B1F89CA98EB8AE96EB0DA27FA1F609DF87z6A2G" TargetMode="External"/><Relationship Id="rId12" Type="http://schemas.openxmlformats.org/officeDocument/2006/relationships/hyperlink" Target="consultantplus://offline/ref=0D7C9C4664418FB181FD42383BED85EF11F765F8FE2D64529B3A8D50B61155932604E243244E19CE268C20378D67E6B4C2F0DEFFE59AEB10BE7EA1zEA0G" TargetMode="External"/><Relationship Id="rId17" Type="http://schemas.openxmlformats.org/officeDocument/2006/relationships/hyperlink" Target="consultantplus://offline/ref=0D7C9C4664418FB181FD42383BED85EF11F765F8FC2F6A5B9E3A8D50B61155932604E243244E19CE268C233E8D67E6B4C2F0DEFFE59AEB10BE7EA1zEA0G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D7C9C4664418FB181FD42383BED85EF11F765F8FC2F6A5B9E3A8D50B61155932604E243244E19CE268C22378D67E6B4C2F0DEFFE59AEB10BE7EA1zEA0G" TargetMode="External"/><Relationship Id="rId20" Type="http://schemas.openxmlformats.org/officeDocument/2006/relationships/hyperlink" Target="consultantplus://offline/ref=0D7C9C4664418FB181FD42383BED85EF11F765F8FE246F529E3A8D50B61155932604E243244E19CE268C22388D67E6B4C2F0DEFFE59AEB10BE7EA1zEA0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D7C9C4664418FB181FD42383BED85EF11F765F8FE246F529E3A8D50B61155932604E243244E19CE268C21368D67E6B4C2F0DEFFE59AEB10BE7EA1zEA0G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D7C9C4664418FB181FD42383BED85EF11F765F8FC2F6A5B9E3A8D50B61155932604E243244E19CE268C22398D67E6B4C2F0DEFFE59AEB10BE7EA1zEA0G" TargetMode="External"/><Relationship Id="rId23" Type="http://schemas.openxmlformats.org/officeDocument/2006/relationships/hyperlink" Target="consultantplus://offline/ref=0D7C9C4664418FB181FD42383BED85EF11F765F8F32F6C529A3A8D50B61155932604E243244E19CE268C203E8633B0F69CA98EB8AE96EB0DA27FA1F609DF87z6A2G" TargetMode="External"/><Relationship Id="rId10" Type="http://schemas.openxmlformats.org/officeDocument/2006/relationships/hyperlink" Target="consultantplus://offline/ref=0D7C9C4664418FB181FD42383BED85EF11F765F8FC2F6A5B9E3A8D50B61155932604E243244E19CE268C223D8D67E6B4C2F0DEFFE59AEB10BE7EA1zEA0G" TargetMode="External"/><Relationship Id="rId19" Type="http://schemas.openxmlformats.org/officeDocument/2006/relationships/hyperlink" Target="consultantplus://offline/ref=0D7C9C4664418FB181FD42383BED85EF11F765F8FE246F529E3A8D50B61155932604E243244E19CE268C223B8D67E6B4C2F0DEFFE59AEB10BE7EA1zEA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7C9C4664418FB181FD42383BED85EF11F765F8F9296E51983A8D50B61155932604E243244E19CE268C213B8D67E6B4C2F0DEFFE59AEB10BE7EA1zEA0G" TargetMode="External"/><Relationship Id="rId14" Type="http://schemas.openxmlformats.org/officeDocument/2006/relationships/hyperlink" Target="consultantplus://offline/ref=0D7C9C4664418FB181FD42383BED85EF11F765F8FE2D64529B3A8D50B61155932604E243244E19CE268C213F8D67E6B4C2F0DEFFE59AEB10BE7EA1zEA0G" TargetMode="External"/><Relationship Id="rId22" Type="http://schemas.openxmlformats.org/officeDocument/2006/relationships/hyperlink" Target="consultantplus://offline/ref=0D7C9C4664418FB181FD42383BED85EF11F765F8F9296E51983A8D50B61155932604E243244E19CE268C223A8D67E6B4C2F0DEFFE59AEB10BE7EA1zEA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Булатова</dc:creator>
  <cp:lastModifiedBy>Булатова</cp:lastModifiedBy>
  <cp:revision>1</cp:revision>
  <cp:lastPrinted>2018-11-13T06:01:00Z</cp:lastPrinted>
  <dcterms:created xsi:type="dcterms:W3CDTF">2018-11-13T06:00:00Z</dcterms:created>
  <dcterms:modified xsi:type="dcterms:W3CDTF">2018-11-13T06:01:00Z</dcterms:modified>
</cp:coreProperties>
</file>