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CB" w:rsidRDefault="002508CB" w:rsidP="007F4C9B">
      <w:pPr>
        <w:autoSpaceDE w:val="0"/>
        <w:autoSpaceDN w:val="0"/>
        <w:adjustRightInd w:val="0"/>
        <w:spacing w:after="0" w:line="240" w:lineRule="auto"/>
        <w:contextualSpacing/>
        <w:jc w:val="right"/>
        <w:outlineLvl w:val="0"/>
        <w:rPr>
          <w:rFonts w:ascii="Calibri" w:hAnsi="Calibri" w:cs="Calibri"/>
          <w:i/>
          <w:iCs/>
        </w:rPr>
      </w:pPr>
      <w:r w:rsidRPr="00D220A0">
        <w:rPr>
          <w:i/>
        </w:rPr>
        <w:t>ИЗВЛЕЧЕНИЕ</w:t>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2508CB">
        <w:tc>
          <w:tcPr>
            <w:tcW w:w="4677" w:type="dxa"/>
          </w:tcPr>
          <w:p w:rsidR="002508CB" w:rsidRDefault="002508CB" w:rsidP="007F4C9B">
            <w:pPr>
              <w:autoSpaceDE w:val="0"/>
              <w:autoSpaceDN w:val="0"/>
              <w:adjustRightInd w:val="0"/>
              <w:spacing w:after="0" w:line="240" w:lineRule="auto"/>
              <w:contextualSpacing/>
              <w:outlineLvl w:val="0"/>
              <w:rPr>
                <w:rFonts w:ascii="Calibri" w:hAnsi="Calibri" w:cs="Calibri"/>
                <w:i/>
                <w:iCs/>
              </w:rPr>
            </w:pPr>
            <w:r>
              <w:rPr>
                <w:rFonts w:ascii="Calibri" w:hAnsi="Calibri" w:cs="Calibri"/>
                <w:i/>
                <w:iCs/>
              </w:rPr>
              <w:t>28 апреля 2004 года</w:t>
            </w:r>
          </w:p>
        </w:tc>
        <w:tc>
          <w:tcPr>
            <w:tcW w:w="4677" w:type="dxa"/>
          </w:tcPr>
          <w:p w:rsidR="002508CB" w:rsidRDefault="002508CB" w:rsidP="007F4C9B">
            <w:pPr>
              <w:autoSpaceDE w:val="0"/>
              <w:autoSpaceDN w:val="0"/>
              <w:adjustRightInd w:val="0"/>
              <w:spacing w:after="0" w:line="240" w:lineRule="auto"/>
              <w:contextualSpacing/>
              <w:jc w:val="right"/>
              <w:outlineLvl w:val="0"/>
              <w:rPr>
                <w:rFonts w:ascii="Calibri" w:hAnsi="Calibri" w:cs="Calibri"/>
                <w:i/>
                <w:iCs/>
              </w:rPr>
            </w:pPr>
            <w:r>
              <w:rPr>
                <w:rFonts w:ascii="Calibri" w:hAnsi="Calibri" w:cs="Calibri"/>
                <w:i/>
                <w:iCs/>
              </w:rPr>
              <w:t>N 2</w:t>
            </w:r>
          </w:p>
        </w:tc>
      </w:tr>
    </w:tbl>
    <w:p w:rsidR="002508CB" w:rsidRDefault="002508CB" w:rsidP="007F4C9B">
      <w:pPr>
        <w:pBdr>
          <w:top w:val="single" w:sz="6" w:space="0" w:color="auto"/>
        </w:pBdr>
        <w:autoSpaceDE w:val="0"/>
        <w:autoSpaceDN w:val="0"/>
        <w:adjustRightInd w:val="0"/>
        <w:spacing w:before="100" w:after="100" w:line="240" w:lineRule="auto"/>
        <w:contextualSpacing/>
        <w:jc w:val="both"/>
        <w:rPr>
          <w:rFonts w:ascii="Calibri" w:hAnsi="Calibri" w:cs="Calibri"/>
          <w:i/>
          <w:iCs/>
          <w:sz w:val="2"/>
          <w:szCs w:val="2"/>
        </w:rPr>
      </w:pP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ЗАКОН</w:t>
      </w:r>
    </w:p>
    <w:p w:rsidR="002508CB" w:rsidRDefault="002508CB" w:rsidP="007F4C9B">
      <w:pPr>
        <w:autoSpaceDE w:val="0"/>
        <w:autoSpaceDN w:val="0"/>
        <w:adjustRightInd w:val="0"/>
        <w:spacing w:after="0" w:line="240" w:lineRule="auto"/>
        <w:contextualSpacing/>
        <w:jc w:val="center"/>
        <w:rPr>
          <w:rFonts w:ascii="Calibri" w:hAnsi="Calibri" w:cs="Calibri"/>
          <w:b/>
          <w:bCs/>
        </w:rPr>
      </w:pP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ЧУВАШСКОЙ РЕСПУБЛИКИ</w:t>
      </w:r>
    </w:p>
    <w:p w:rsidR="002508CB" w:rsidRDefault="002508CB" w:rsidP="007F4C9B">
      <w:pPr>
        <w:autoSpaceDE w:val="0"/>
        <w:autoSpaceDN w:val="0"/>
        <w:adjustRightInd w:val="0"/>
        <w:spacing w:after="0" w:line="240" w:lineRule="auto"/>
        <w:contextualSpacing/>
        <w:jc w:val="center"/>
        <w:rPr>
          <w:rFonts w:ascii="Calibri" w:hAnsi="Calibri" w:cs="Calibri"/>
          <w:b/>
          <w:bCs/>
        </w:rPr>
      </w:pP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О МЕСТНОМ РЕФЕРЕНДУМЕ И ГОЛОСОВАНИИ</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ПО ВОПРОСАМ ИЗМЕНЕНИЯ ГРАНИЦ МУНИЦИПАЛЬНОГО ОБРАЗОВАНИЯ,</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ПРЕОБРАЗОВАНИЯ МУНИЦИПАЛЬНОГО ОБРАЗОВАНИЯ, ОТЗЫВУ ДЕПУТАТА,</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ЧЛЕНА ВЫБОРНОГО ОРГАНА МЕСТНОГО САМОУПРАВЛЕНИЯ,</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ВЫБОРНОГО ДОЛЖНОСТНОГО ЛИЦА МЕСТНОГО САМОУПРАВЛЕНИЯ</w:t>
      </w:r>
    </w:p>
    <w:p w:rsidR="002508CB" w:rsidRDefault="002508CB" w:rsidP="007F4C9B">
      <w:pPr>
        <w:autoSpaceDE w:val="0"/>
        <w:autoSpaceDN w:val="0"/>
        <w:adjustRightInd w:val="0"/>
        <w:spacing w:before="220" w:after="0" w:line="240" w:lineRule="auto"/>
        <w:contextualSpacing/>
        <w:jc w:val="right"/>
        <w:rPr>
          <w:rFonts w:ascii="Calibri" w:hAnsi="Calibri" w:cs="Calibri"/>
          <w:i/>
          <w:iCs/>
        </w:rPr>
      </w:pPr>
      <w:proofErr w:type="gramStart"/>
      <w:r>
        <w:rPr>
          <w:rFonts w:ascii="Calibri" w:hAnsi="Calibri" w:cs="Calibri"/>
          <w:i/>
          <w:iCs/>
        </w:rPr>
        <w:t>Принят</w:t>
      </w:r>
      <w:proofErr w:type="gramEnd"/>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Государственным Советом</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Чувашской Республики</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16 апреля 2004 года</w:t>
      </w:r>
    </w:p>
    <w:p w:rsidR="002508CB" w:rsidRDefault="002508CB" w:rsidP="007F4C9B">
      <w:pPr>
        <w:autoSpaceDE w:val="0"/>
        <w:autoSpaceDN w:val="0"/>
        <w:adjustRightInd w:val="0"/>
        <w:spacing w:before="220" w:after="0" w:line="240" w:lineRule="auto"/>
        <w:contextualSpacing/>
        <w:jc w:val="both"/>
        <w:outlineLvl w:val="1"/>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3. КОМИССИИ МЕСТНОГО РЕФЕРЕНДУМА</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18. Полномочия территориальных комиссий</w:t>
      </w:r>
    </w:p>
    <w:p w:rsidR="002508CB" w:rsidRDefault="002508CB" w:rsidP="007F4C9B">
      <w:pPr>
        <w:autoSpaceDE w:val="0"/>
        <w:autoSpaceDN w:val="0"/>
        <w:adjustRightInd w:val="0"/>
        <w:spacing w:before="220" w:after="0" w:line="240" w:lineRule="auto"/>
        <w:contextualSpacing/>
        <w:jc w:val="both"/>
        <w:rPr>
          <w:rFonts w:ascii="Calibri" w:hAnsi="Calibri" w:cs="Calibri"/>
          <w:i/>
          <w:iCs/>
        </w:rPr>
      </w:pPr>
      <w:r>
        <w:rPr>
          <w:rFonts w:ascii="Calibri" w:hAnsi="Calibri" w:cs="Calibri"/>
          <w: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5.2) выдает открепительные удостоверения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 xml:space="preserve">Статья 19. </w:t>
      </w:r>
      <w:hyperlink r:id="rId7" w:history="1">
        <w:r>
          <w:rPr>
            <w:rFonts w:ascii="Calibri" w:hAnsi="Calibri" w:cs="Calibri"/>
            <w:b/>
            <w:bCs/>
            <w:color w:val="0000FF"/>
          </w:rPr>
          <w:t>Порядок</w:t>
        </w:r>
      </w:hyperlink>
      <w:r>
        <w:rPr>
          <w:rFonts w:ascii="Calibri" w:hAnsi="Calibri" w:cs="Calibri"/>
          <w:b/>
          <w:bCs/>
        </w:rPr>
        <w:t xml:space="preserve"> формирования и полномочия участковых комиссий</w:t>
      </w:r>
    </w:p>
    <w:p w:rsidR="002508CB" w:rsidRDefault="002508CB" w:rsidP="007F4C9B">
      <w:pPr>
        <w:autoSpaceDE w:val="0"/>
        <w:autoSpaceDN w:val="0"/>
        <w:adjustRightInd w:val="0"/>
        <w:spacing w:before="220" w:after="0" w:line="240" w:lineRule="auto"/>
        <w:contextualSpacing/>
        <w:jc w:val="both"/>
        <w:rPr>
          <w:rFonts w:ascii="Calibri" w:hAnsi="Calibri" w:cs="Calibri"/>
          <w:i/>
          <w:iCs/>
        </w:rPr>
      </w:pPr>
      <w:r>
        <w:rPr>
          <w:rFonts w:ascii="Calibri" w:hAnsi="Calibri" w:cs="Calibri"/>
          <w: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4. Участковая комиссия: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1) информирует население об адресе и номере телефона участковой комиссии, времени ее работы, а также о дне, времени и месте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3) обеспечивает подготовку помещений для голосования, ящиков для голосования и другого оборудования, определяет количество переносных ящиков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4) обеспечивает информирование участников местного референдума о вопросах местного референдума на основе сведений, полученных из вышестоящей комиссии;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5) контролирует соблюдение на территории </w:t>
      </w:r>
      <w:proofErr w:type="gramStart"/>
      <w:r w:rsidRPr="002508CB">
        <w:rPr>
          <w:rFonts w:ascii="Calibri" w:hAnsi="Calibri" w:cs="Calibri"/>
          <w:iCs/>
        </w:rPr>
        <w:t>участка местного референдума порядка проведения агитации</w:t>
      </w:r>
      <w:proofErr w:type="gramEnd"/>
      <w:r w:rsidRPr="002508CB">
        <w:rPr>
          <w:rFonts w:ascii="Calibri" w:hAnsi="Calibri" w:cs="Calibri"/>
          <w:iCs/>
        </w:rPr>
        <w:t xml:space="preserve"> по вопросам местного референдума;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6) организует досрочное голосование участников местного референдума в случае, установленном </w:t>
      </w:r>
      <w:hyperlink w:anchor="Par55" w:history="1">
        <w:r w:rsidRPr="002508CB">
          <w:rPr>
            <w:rFonts w:ascii="Calibri" w:hAnsi="Calibri" w:cs="Calibri"/>
            <w:iCs/>
            <w:color w:val="0000FF"/>
          </w:rPr>
          <w:t>статьей 39.1</w:t>
        </w:r>
      </w:hyperlink>
      <w:r w:rsidRPr="002508CB">
        <w:rPr>
          <w:rFonts w:ascii="Calibri" w:hAnsi="Calibri" w:cs="Calibri"/>
          <w:iCs/>
        </w:rPr>
        <w:t xml:space="preserve"> настоящего Закона;</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(в ред. Законов ЧР от 27.12.2014 </w:t>
      </w:r>
      <w:hyperlink r:id="rId8" w:history="1">
        <w:r w:rsidRPr="002508CB">
          <w:rPr>
            <w:rFonts w:ascii="Calibri" w:hAnsi="Calibri" w:cs="Calibri"/>
            <w:iCs/>
            <w:color w:val="0000FF"/>
          </w:rPr>
          <w:t>N 101</w:t>
        </w:r>
      </w:hyperlink>
      <w:r w:rsidRPr="002508CB">
        <w:rPr>
          <w:rFonts w:ascii="Calibri" w:hAnsi="Calibri" w:cs="Calibri"/>
          <w:iCs/>
        </w:rPr>
        <w:t xml:space="preserve">, от 28.11.2016 </w:t>
      </w:r>
      <w:hyperlink r:id="rId9" w:history="1">
        <w:r w:rsidRPr="002508CB">
          <w:rPr>
            <w:rFonts w:ascii="Calibri" w:hAnsi="Calibri" w:cs="Calibri"/>
            <w:iCs/>
            <w:color w:val="0000FF"/>
          </w:rPr>
          <w:t>N 89</w:t>
        </w:r>
      </w:hyperlink>
      <w:r w:rsidRPr="002508CB">
        <w:rPr>
          <w:rFonts w:ascii="Calibri" w:hAnsi="Calibri" w:cs="Calibr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6.1) выдает открепительные удостоверения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(п. 6.1 </w:t>
      </w:r>
      <w:proofErr w:type="gramStart"/>
      <w:r w:rsidRPr="002508CB">
        <w:rPr>
          <w:rFonts w:ascii="Calibri" w:hAnsi="Calibri" w:cs="Calibri"/>
          <w:iCs/>
        </w:rPr>
        <w:t>введен</w:t>
      </w:r>
      <w:proofErr w:type="gramEnd"/>
      <w:r w:rsidRPr="002508CB">
        <w:rPr>
          <w:rFonts w:ascii="Calibri" w:hAnsi="Calibri" w:cs="Calibri"/>
          <w:iCs/>
        </w:rPr>
        <w:t xml:space="preserve"> </w:t>
      </w:r>
      <w:hyperlink r:id="rId10" w:history="1">
        <w:r w:rsidRPr="002508CB">
          <w:rPr>
            <w:rFonts w:ascii="Calibri" w:hAnsi="Calibri" w:cs="Calibri"/>
            <w:iCs/>
            <w:color w:val="0000FF"/>
          </w:rPr>
          <w:t>Законом</w:t>
        </w:r>
      </w:hyperlink>
      <w:r w:rsidRPr="002508CB">
        <w:rPr>
          <w:rFonts w:ascii="Calibri" w:hAnsi="Calibri" w:cs="Calibri"/>
          <w:iCs/>
        </w:rPr>
        <w:t xml:space="preserve"> ЧР от 28.11.2016 N 89)</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7) организует на участке местного референдума голосование в день голосования, в том числе проводит голосование вне помещения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8) проводит подсчет голосов, устанавливает итоги голосования на участке местного референдума, составляет протокол об итогах голосования и передает его в вышестоящую комиссию;</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9) объявляет итоги голосования на участке местного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10)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11) обеспечивает хранение и передачу в вышестоящие комиссии документов, связанных с подготовкой и проведением местного референдума;</w:t>
      </w:r>
    </w:p>
    <w:p w:rsidR="002508CB" w:rsidRDefault="002508CB" w:rsidP="007F4C9B">
      <w:pPr>
        <w:autoSpaceDE w:val="0"/>
        <w:autoSpaceDN w:val="0"/>
        <w:adjustRightInd w:val="0"/>
        <w:spacing w:before="220" w:after="0" w:line="240" w:lineRule="auto"/>
        <w:ind w:firstLine="540"/>
        <w:contextualSpacing/>
        <w:jc w:val="both"/>
        <w:rPr>
          <w:rFonts w:ascii="Calibri" w:hAnsi="Calibri" w:cs="Calibri"/>
          <w:i/>
          <w:iCs/>
        </w:rPr>
      </w:pPr>
      <w:r w:rsidRPr="002508CB">
        <w:rPr>
          <w:rFonts w:ascii="Calibri" w:hAnsi="Calibri" w:cs="Calibri"/>
          <w:iCs/>
        </w:rPr>
        <w:t>12) осуществляет иные полномочия в соответствии с настоящим Законом.</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lastRenderedPageBreak/>
        <w:t>Статья 20. Организация деятельности комиссий</w:t>
      </w:r>
    </w:p>
    <w:p w:rsidR="002508CB" w:rsidRDefault="002508CB" w:rsidP="007F4C9B">
      <w:pPr>
        <w:autoSpaceDE w:val="0"/>
        <w:autoSpaceDN w:val="0"/>
        <w:adjustRightInd w:val="0"/>
        <w:spacing w:before="220" w:after="0" w:line="240" w:lineRule="auto"/>
        <w:contextualSpacing/>
        <w:jc w:val="both"/>
        <w:rPr>
          <w:rFonts w:ascii="Calibri" w:hAnsi="Calibri" w:cs="Calibri"/>
          <w:i/>
          <w:iCs/>
        </w:rPr>
      </w:pPr>
      <w:r>
        <w:rPr>
          <w:rFonts w:ascii="Calibri" w:hAnsi="Calibri" w:cs="Calibri"/>
          <w: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2. </w:t>
      </w:r>
      <w:proofErr w:type="gramStart"/>
      <w:r w:rsidRPr="002508CB">
        <w:rPr>
          <w:rFonts w:ascii="Calibri" w:hAnsi="Calibri" w:cs="Calibri"/>
          <w:iCs/>
        </w:rPr>
        <w:t xml:space="preserve">На всех заседаниях комиссии, а также при подсчете голосов участников местного референдума и осуществлении участковой, территориальной комиссиями работы со списками участников местного референдума, с бюллетенями,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w:t>
      </w:r>
      <w:proofErr w:type="gramEnd"/>
      <w:r w:rsidRPr="002508CB">
        <w:rPr>
          <w:rFonts w:ascii="Calibri" w:hAnsi="Calibri" w:cs="Calibri"/>
          <w:iCs/>
        </w:rPr>
        <w:t xml:space="preserve"> референдума. Для присутствия на заседаниях комиссии и при осуществлении ею работы с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документами, связанными с подготовкой и проведением местного референдума. На всех заседаниях комиссии и при осуществлении ею работы с указанными документами, а также при подсчете голосов участников местного референдума вправе присутствовать представители средств массовой информации, за исключением случая, предусмотренного </w:t>
      </w:r>
      <w:hyperlink r:id="rId11" w:history="1">
        <w:r w:rsidRPr="002508CB">
          <w:rPr>
            <w:rFonts w:ascii="Calibri" w:hAnsi="Calibri" w:cs="Calibri"/>
            <w:iCs/>
            <w:color w:val="0000FF"/>
          </w:rPr>
          <w:t>пунктом 1.2 статьи 30</w:t>
        </w:r>
      </w:hyperlink>
      <w:r w:rsidRPr="002508CB">
        <w:rPr>
          <w:rFonts w:ascii="Calibri" w:hAnsi="Calibri" w:cs="Calibri"/>
          <w:iCs/>
        </w:rPr>
        <w:t xml:space="preserve"> Федерального закона.</w:t>
      </w:r>
    </w:p>
    <w:p w:rsidR="002508CB" w:rsidRDefault="002508CB" w:rsidP="007F4C9B">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6. ФИНАНСИРОВАНИЕ МЕСТНОГО РЕФЕРЕНДУМА</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33. Финансовое обеспечение подготовки и проведения местного референдума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7. </w:t>
      </w:r>
      <w:proofErr w:type="gramStart"/>
      <w:r w:rsidRPr="002508CB">
        <w:rPr>
          <w:rFonts w:ascii="Calibri" w:hAnsi="Calibri" w:cs="Calibri"/>
          <w:iCs/>
        </w:rPr>
        <w:t xml:space="preserve">Закупки бюллетеней,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открепительных удостоверений, информационных материалов, размещаемых в помещениях комиссий местного референдума и помещениях для голосования, услуг по доставке документов, связанных с подготовкой и проведением местного референдума, иных отправлений комиссий местного референдума, используемых при проведении местных референдумов в муниципальном образовании, являющемся административным центром (столицей) Чувашской Республики, осуществляются организующей местный референдум комиссией или по</w:t>
      </w:r>
      <w:proofErr w:type="gramEnd"/>
      <w:r w:rsidRPr="002508CB">
        <w:rPr>
          <w:rFonts w:ascii="Calibri" w:hAnsi="Calibri" w:cs="Calibri"/>
          <w:iCs/>
        </w:rPr>
        <w:t xml:space="preserve"> ее решению соответствующими нижестоящими комиссиями. </w:t>
      </w:r>
      <w:proofErr w:type="gramStart"/>
      <w:r w:rsidRPr="002508CB">
        <w:rPr>
          <w:rFonts w:ascii="Calibri" w:hAnsi="Calibri" w:cs="Calibri"/>
          <w:iCs/>
        </w:rPr>
        <w:t xml:space="preserve">Такие закупки осуществляются на основании Федерального </w:t>
      </w:r>
      <w:hyperlink r:id="rId12" w:history="1">
        <w:r w:rsidRPr="002508CB">
          <w:rPr>
            <w:rFonts w:ascii="Calibri" w:hAnsi="Calibri" w:cs="Calibri"/>
            <w:iCs/>
            <w:color w:val="0000FF"/>
          </w:rPr>
          <w:t>закона</w:t>
        </w:r>
      </w:hyperlink>
      <w:r w:rsidRPr="002508CB">
        <w:rPr>
          <w:rFonts w:ascii="Calibri" w:hAnsi="Calibri" w:cs="Calibri"/>
          <w:iCs/>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Кабинета Министров Чувашской Республики не реже одного раза в пять лет.</w:t>
      </w:r>
      <w:proofErr w:type="gramEnd"/>
      <w:r w:rsidRPr="002508CB">
        <w:rPr>
          <w:rFonts w:ascii="Calibri" w:hAnsi="Calibri" w:cs="Calibri"/>
          <w:iCs/>
        </w:rPr>
        <w:t xml:space="preserve"> Приобретение бюллетеней,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открепительных удостоверений, используемых при проведении иных местных референдумов, осуществляется организующей местный референдум комиссией или по ее решению соответствующими нижестоящими комиссиями в соответствии с Гражданским </w:t>
      </w:r>
      <w:hyperlink r:id="rId13" w:history="1">
        <w:r w:rsidRPr="002508CB">
          <w:rPr>
            <w:rFonts w:ascii="Calibri" w:hAnsi="Calibri" w:cs="Calibri"/>
            <w:iCs/>
            <w:color w:val="0000FF"/>
          </w:rPr>
          <w:t>кодексом</w:t>
        </w:r>
      </w:hyperlink>
      <w:r w:rsidRPr="002508CB">
        <w:rPr>
          <w:rFonts w:ascii="Calibri" w:hAnsi="Calibri" w:cs="Calibri"/>
          <w:iCs/>
        </w:rPr>
        <w:t xml:space="preserve"> Российской Федерации.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8. Закупка товара, работы или услуги, связанных с подготовкой и проведением местных референдумов, может осуществляться комиссиями местного референдума в соответствии с утвержденной бюджетной росписью местного бюджета до дня</w:t>
      </w:r>
      <w:r>
        <w:rPr>
          <w:rFonts w:ascii="Calibri" w:hAnsi="Calibri" w:cs="Calibri"/>
          <w:i/>
          <w:iCs/>
        </w:rPr>
        <w:t xml:space="preserve"> </w:t>
      </w:r>
      <w:r w:rsidRPr="002508CB">
        <w:rPr>
          <w:rFonts w:ascii="Calibri" w:hAnsi="Calibri" w:cs="Calibri"/>
          <w:iCs/>
        </w:rPr>
        <w:t>официального опубликования (публикации) решения о назначении местного референдума.</w:t>
      </w:r>
    </w:p>
    <w:p w:rsidR="002508CB" w:rsidRDefault="002508CB" w:rsidP="007F4C9B">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7. ОРГАНИЗАЦИЯ И ОСУЩЕСТВЛЕНИЕ ГОЛОСОВАНИЯ,</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УСТАНОВЛЕНИЕ ИТОГОВ ГОЛОСОВАНИЯ, ОПРЕДЕЛЕНИЕ РЕЗУЛЬТАТОВ</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МЕСТНОГО РЕФЕРЕНДУМА И ИХ ОПУБЛИКОВАНИЕ</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bookmarkStart w:id="0" w:name="Par46"/>
      <w:bookmarkEnd w:id="0"/>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36.1. Открепительное удостоверение</w:t>
      </w:r>
    </w:p>
    <w:p w:rsidR="002508CB" w:rsidRDefault="002508CB" w:rsidP="007F4C9B">
      <w:pPr>
        <w:autoSpaceDE w:val="0"/>
        <w:autoSpaceDN w:val="0"/>
        <w:adjustRightInd w:val="0"/>
        <w:spacing w:after="0" w:line="240" w:lineRule="auto"/>
        <w:ind w:firstLine="540"/>
        <w:contextualSpacing/>
        <w:jc w:val="both"/>
        <w:rPr>
          <w:rFonts w:ascii="Calibri" w:hAnsi="Calibri" w:cs="Calibri"/>
          <w:i/>
          <w:iCs/>
        </w:rPr>
      </w:pPr>
      <w:r>
        <w:rPr>
          <w:rFonts w:ascii="Calibri" w:hAnsi="Calibri" w:cs="Calibri"/>
          <w:i/>
          <w:iCs/>
        </w:rPr>
        <w:t>(</w:t>
      </w:r>
      <w:proofErr w:type="gramStart"/>
      <w:r>
        <w:rPr>
          <w:rFonts w:ascii="Calibri" w:hAnsi="Calibri" w:cs="Calibri"/>
          <w:i/>
          <w:iCs/>
        </w:rPr>
        <w:t>введена</w:t>
      </w:r>
      <w:proofErr w:type="gramEnd"/>
      <w:r>
        <w:rPr>
          <w:rFonts w:ascii="Calibri" w:hAnsi="Calibri" w:cs="Calibri"/>
          <w:i/>
          <w:iCs/>
        </w:rPr>
        <w:t xml:space="preserve"> </w:t>
      </w:r>
      <w:hyperlink r:id="rId14" w:history="1">
        <w:r>
          <w:rPr>
            <w:rFonts w:ascii="Calibri" w:hAnsi="Calibri" w:cs="Calibri"/>
            <w:i/>
            <w:iCs/>
            <w:color w:val="0000FF"/>
          </w:rPr>
          <w:t>Законом</w:t>
        </w:r>
      </w:hyperlink>
      <w:r>
        <w:rPr>
          <w:rFonts w:ascii="Calibri" w:hAnsi="Calibri" w:cs="Calibri"/>
          <w:i/>
          <w:iCs/>
        </w:rPr>
        <w:t xml:space="preserve"> ЧР от 28.11.2016 N 89)</w:t>
      </w: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Pr="002508CB" w:rsidRDefault="002508CB" w:rsidP="007F4C9B">
      <w:pPr>
        <w:autoSpaceDE w:val="0"/>
        <w:autoSpaceDN w:val="0"/>
        <w:adjustRightInd w:val="0"/>
        <w:spacing w:after="0" w:line="240" w:lineRule="auto"/>
        <w:ind w:firstLine="540"/>
        <w:contextualSpacing/>
        <w:jc w:val="both"/>
        <w:rPr>
          <w:rFonts w:ascii="Calibri" w:hAnsi="Calibri" w:cs="Calibri"/>
          <w:iCs/>
        </w:rPr>
      </w:pPr>
      <w:r w:rsidRPr="002508CB">
        <w:rPr>
          <w:rFonts w:ascii="Calibri" w:hAnsi="Calibri" w:cs="Calibri"/>
          <w:iCs/>
        </w:rPr>
        <w:t xml:space="preserve">1. </w:t>
      </w:r>
      <w:proofErr w:type="gramStart"/>
      <w:r w:rsidRPr="002508CB">
        <w:rPr>
          <w:rFonts w:ascii="Calibri" w:hAnsi="Calibri" w:cs="Calibri"/>
          <w:iCs/>
        </w:rPr>
        <w:t xml:space="preserve">В соответствии с Федеральным </w:t>
      </w:r>
      <w:hyperlink r:id="rId15" w:history="1">
        <w:r w:rsidRPr="002508CB">
          <w:rPr>
            <w:rFonts w:ascii="Calibri" w:hAnsi="Calibri" w:cs="Calibri"/>
            <w:iCs/>
            <w:color w:val="0000FF"/>
          </w:rPr>
          <w:t>законом</w:t>
        </w:r>
      </w:hyperlink>
      <w:r w:rsidRPr="002508CB">
        <w:rPr>
          <w:rFonts w:ascii="Calibri" w:hAnsi="Calibri" w:cs="Calibri"/>
          <w:iCs/>
        </w:rPr>
        <w:t xml:space="preserve">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проводится голосование по открепительным удостоверениям, за исключением местного референдума, в котором границы округа местного референдума находятся в пределах одного участка, в порядке, установленном </w:t>
      </w:r>
      <w:hyperlink r:id="rId16" w:history="1">
        <w:r w:rsidRPr="002508CB">
          <w:rPr>
            <w:rFonts w:ascii="Calibri" w:hAnsi="Calibri" w:cs="Calibri"/>
            <w:iCs/>
            <w:color w:val="0000FF"/>
          </w:rPr>
          <w:t>статьей 62</w:t>
        </w:r>
      </w:hyperlink>
      <w:r w:rsidRPr="002508CB">
        <w:rPr>
          <w:rFonts w:ascii="Calibri" w:hAnsi="Calibri" w:cs="Calibri"/>
          <w:iCs/>
        </w:rPr>
        <w:t xml:space="preserve"> Федерального закона и</w:t>
      </w:r>
      <w:proofErr w:type="gramEnd"/>
      <w:r w:rsidRPr="002508CB">
        <w:rPr>
          <w:rFonts w:ascii="Calibri" w:hAnsi="Calibri" w:cs="Calibri"/>
          <w:iCs/>
        </w:rPr>
        <w:t xml:space="preserve"> настоящей статьей.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lastRenderedPageBreak/>
        <w:t xml:space="preserve">2. </w:t>
      </w:r>
      <w:proofErr w:type="gramStart"/>
      <w:r w:rsidRPr="002508CB">
        <w:rPr>
          <w:rFonts w:ascii="Calibri" w:hAnsi="Calibri" w:cs="Calibri"/>
          <w:iCs/>
        </w:rPr>
        <w:t>Участник местного референдума, который в день голосования не сможет прибыть в помещение для голосования того участка местного референдума, где он включен в список участников местного референдума, вправе получить в соответствующей комиссии в сроки, определенные законом, регулирующим порядок проведения выборов в федеральные органы государственной власти, открепительное удостоверение и принять участие в голосовании (в пределах округа местного референдума, где участник местного референдума</w:t>
      </w:r>
      <w:proofErr w:type="gramEnd"/>
      <w:r w:rsidRPr="002508CB">
        <w:rPr>
          <w:rFonts w:ascii="Calibri" w:hAnsi="Calibri" w:cs="Calibri"/>
          <w:iCs/>
        </w:rPr>
        <w:t xml:space="preserve"> обладает правом на участие в референдуме) на том участке местного референдума, на котором он будет находиться в день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3. Открепительные удостоверения являются документами строгой отчетности и имеют единую нумерацию на всей территории проведения местного референдума. Открепительное </w:t>
      </w:r>
      <w:hyperlink r:id="rId17" w:history="1">
        <w:r w:rsidRPr="002508CB">
          <w:rPr>
            <w:rFonts w:ascii="Calibri" w:hAnsi="Calibri" w:cs="Calibri"/>
            <w:iCs/>
            <w:color w:val="0000FF"/>
          </w:rPr>
          <w:t>удостоверение</w:t>
        </w:r>
      </w:hyperlink>
      <w:r w:rsidRPr="002508CB">
        <w:rPr>
          <w:rFonts w:ascii="Calibri" w:hAnsi="Calibri" w:cs="Calibri"/>
          <w:iCs/>
        </w:rP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комиссией муниципального образования не </w:t>
      </w:r>
      <w:proofErr w:type="gramStart"/>
      <w:r w:rsidRPr="002508CB">
        <w:rPr>
          <w:rFonts w:ascii="Calibri" w:hAnsi="Calibri" w:cs="Calibri"/>
          <w:iCs/>
        </w:rPr>
        <w:t>позднее</w:t>
      </w:r>
      <w:proofErr w:type="gramEnd"/>
      <w:r w:rsidRPr="002508CB">
        <w:rPr>
          <w:rFonts w:ascii="Calibri" w:hAnsi="Calibri" w:cs="Calibri"/>
          <w:iCs/>
        </w:rPr>
        <w:t xml:space="preserve"> чем за 60 дней до дня голосования. Комиссией муниципального образования определяются также способы защиты открепительных удостоверений от подделки при их изготовлении.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4. Закупка открепительных удостоверений осуществляется комиссией муниципального образования централизованно на основании ее решения.</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38. Бюллетень</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10. Передача бюллетеней участковым комиссиям осуществляется не </w:t>
      </w:r>
      <w:proofErr w:type="gramStart"/>
      <w:r w:rsidRPr="002508CB">
        <w:rPr>
          <w:rFonts w:ascii="Calibri" w:hAnsi="Calibri" w:cs="Calibri"/>
          <w:iCs/>
        </w:rPr>
        <w:t>позднее</w:t>
      </w:r>
      <w:proofErr w:type="gramEnd"/>
      <w:r w:rsidRPr="002508CB">
        <w:rPr>
          <w:rFonts w:ascii="Calibri" w:hAnsi="Calibri" w:cs="Calibri"/>
          <w:iCs/>
        </w:rPr>
        <w:t xml:space="preserve"> чем за один день до дня голосования. </w:t>
      </w:r>
      <w:proofErr w:type="gramStart"/>
      <w:r w:rsidRPr="002508CB">
        <w:rPr>
          <w:rFonts w:ascii="Calibri" w:hAnsi="Calibri" w:cs="Calibri"/>
          <w:iCs/>
        </w:rPr>
        <w:t>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w:t>
      </w:r>
      <w:proofErr w:type="gramEnd"/>
      <w:r w:rsidRPr="002508CB">
        <w:rPr>
          <w:rFonts w:ascii="Calibri" w:hAnsi="Calibri" w:cs="Calibri"/>
          <w:iCs/>
        </w:rPr>
        <w:t xml:space="preserve"> На участке местного референдума, на котором ожидается большое число участников местного</w:t>
      </w:r>
      <w:r>
        <w:rPr>
          <w:rFonts w:ascii="Calibri" w:hAnsi="Calibri" w:cs="Calibri"/>
          <w:i/>
          <w:iCs/>
        </w:rPr>
        <w:t xml:space="preserve"> </w:t>
      </w:r>
      <w:r w:rsidRPr="002508CB">
        <w:rPr>
          <w:rFonts w:ascii="Calibri" w:hAnsi="Calibri" w:cs="Calibri"/>
          <w:iCs/>
        </w:rPr>
        <w:t>референдума, имеющих открепительные удостоверения, а также на участке местного референдума, на котором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508CB" w:rsidRP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bookmarkStart w:id="1" w:name="Par55"/>
      <w:bookmarkEnd w:id="1"/>
      <w:r w:rsidRPr="002508CB">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39.1. Досрочное голосование</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1. </w:t>
      </w:r>
      <w:proofErr w:type="gramStart"/>
      <w:r w:rsidRPr="002508CB">
        <w:rPr>
          <w:rFonts w:ascii="Calibri" w:hAnsi="Calibri" w:cs="Calibri"/>
          <w:iCs/>
        </w:rPr>
        <w:t>При проведении местного референдума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w:t>
      </w:r>
      <w:proofErr w:type="gramEnd"/>
      <w:r w:rsidRPr="002508CB">
        <w:rPr>
          <w:rFonts w:ascii="Calibri" w:hAnsi="Calibri" w:cs="Calibri"/>
          <w:iCs/>
        </w:rPr>
        <w:t xml:space="preserve"> быть предоставлена возможность проголосовать досрочно, за исключением случая, установленного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Досрочное голосование проводится путем заполнения участником местного референдума бюллетеня в помещении участковой комиссии не ранее чем за 10 дней до дня голосования.</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bookmarkStart w:id="2" w:name="Par57"/>
      <w:bookmarkEnd w:id="2"/>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41. Протокол участковой комиссии об итогах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2. В случае</w:t>
      </w:r>
      <w:proofErr w:type="gramStart"/>
      <w:r w:rsidRPr="002508CB">
        <w:rPr>
          <w:rFonts w:ascii="Calibri" w:hAnsi="Calibri" w:cs="Calibri"/>
          <w:iCs/>
        </w:rPr>
        <w:t>,</w:t>
      </w:r>
      <w:proofErr w:type="gramEnd"/>
      <w:r w:rsidRPr="002508CB">
        <w:rPr>
          <w:rFonts w:ascii="Calibri" w:hAnsi="Calibri" w:cs="Calibri"/>
          <w:iCs/>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(в ред. Законов ЧР от 02.06.2006 </w:t>
      </w:r>
      <w:hyperlink r:id="rId18" w:history="1">
        <w:r w:rsidRPr="002508CB">
          <w:rPr>
            <w:rFonts w:ascii="Calibri" w:hAnsi="Calibri" w:cs="Calibri"/>
            <w:iCs/>
            <w:color w:val="0000FF"/>
          </w:rPr>
          <w:t>N 13</w:t>
        </w:r>
      </w:hyperlink>
      <w:r w:rsidRPr="002508CB">
        <w:rPr>
          <w:rFonts w:ascii="Calibri" w:hAnsi="Calibri" w:cs="Calibri"/>
          <w:iCs/>
        </w:rPr>
        <w:t xml:space="preserve">, от 21.10.2013 </w:t>
      </w:r>
      <w:hyperlink r:id="rId19" w:history="1">
        <w:r w:rsidRPr="002508CB">
          <w:rPr>
            <w:rFonts w:ascii="Calibri" w:hAnsi="Calibri" w:cs="Calibri"/>
            <w:iCs/>
            <w:color w:val="0000FF"/>
          </w:rPr>
          <w:t>N 71</w:t>
        </w:r>
      </w:hyperlink>
      <w:r w:rsidRPr="002508CB">
        <w:rPr>
          <w:rFonts w:ascii="Calibri" w:hAnsi="Calibri" w:cs="Calibr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1) номер экземпляра;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2) название местного референдума, дату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lastRenderedPageBreak/>
        <w:t>3) слово "Протокол";</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4) адрес помещения для голосования с указанием номера участка местного референдума;</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(п. 4 в ред. </w:t>
      </w:r>
      <w:hyperlink r:id="rId20" w:history="1">
        <w:r w:rsidRPr="002508CB">
          <w:rPr>
            <w:rFonts w:ascii="Calibri" w:hAnsi="Calibri" w:cs="Calibri"/>
            <w:iCs/>
            <w:color w:val="0000FF"/>
          </w:rPr>
          <w:t>Закона</w:t>
        </w:r>
      </w:hyperlink>
      <w:r w:rsidRPr="002508CB">
        <w:rPr>
          <w:rFonts w:ascii="Calibri" w:hAnsi="Calibri" w:cs="Calibri"/>
          <w:iCs/>
        </w:rPr>
        <w:t xml:space="preserve"> ЧР от 02.06.2006 N 13)</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5) строки протокола в следующей последовательности на местном референдуме, в котором в случае, установленном </w:t>
      </w:r>
      <w:hyperlink w:anchor="Par55" w:history="1">
        <w:r w:rsidRPr="002508CB">
          <w:rPr>
            <w:rFonts w:ascii="Calibri" w:hAnsi="Calibri" w:cs="Calibri"/>
            <w:iCs/>
            <w:color w:val="0000FF"/>
          </w:rPr>
          <w:t>статьей 39.1</w:t>
        </w:r>
      </w:hyperlink>
      <w:r w:rsidRPr="002508CB">
        <w:rPr>
          <w:rFonts w:ascii="Calibri" w:hAnsi="Calibri" w:cs="Calibri"/>
          <w:iCs/>
        </w:rPr>
        <w:t xml:space="preserve"> настоящего Закона, предусмотрено досрочное голосование:</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(в ред. </w:t>
      </w:r>
      <w:hyperlink r:id="rId21" w:history="1">
        <w:r w:rsidRPr="002508CB">
          <w:rPr>
            <w:rFonts w:ascii="Calibri" w:hAnsi="Calibri" w:cs="Calibri"/>
            <w:iCs/>
            <w:color w:val="0000FF"/>
          </w:rPr>
          <w:t>Закона</w:t>
        </w:r>
      </w:hyperlink>
      <w:r w:rsidRPr="002508CB">
        <w:rPr>
          <w:rFonts w:ascii="Calibri" w:hAnsi="Calibri" w:cs="Calibri"/>
          <w:iCs/>
        </w:rPr>
        <w:t xml:space="preserve"> ЧР от 28.11.2016 N 89)</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1: число участников местного референдума, внесенных в список участников местного референдума на момент окончания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2: число бюллетеней, полученных участковой комиссией;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3: число бюллетеней, выданных участникам местного референдума, проголосовавшим досрочно;</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4: число бюллетеней, выданных участникам местного референдума в помещении для голосования в день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5: число бюллетеней, выданных участникам местного референдума, проголосовавшим вне помещения для голосования в день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6: число погашенных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7: число бюллетеней, содержащихся в переносных ящиках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8: число бюллетеней, содержащихся в стационарных ящиках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9: число недействительных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10: число действительных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11: число утраченных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12: число бюллетеней, не учтенных при получении;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13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(п. 5 в ред. </w:t>
      </w:r>
      <w:hyperlink r:id="rId22" w:history="1">
        <w:r w:rsidRPr="002508CB">
          <w:rPr>
            <w:rFonts w:ascii="Calibri" w:hAnsi="Calibri" w:cs="Calibri"/>
            <w:iCs/>
            <w:color w:val="0000FF"/>
          </w:rPr>
          <w:t>Закона</w:t>
        </w:r>
      </w:hyperlink>
      <w:r w:rsidRPr="002508CB">
        <w:rPr>
          <w:rFonts w:ascii="Calibri" w:hAnsi="Calibri" w:cs="Calibri"/>
          <w:iCs/>
        </w:rPr>
        <w:t xml:space="preserve"> ЧР от 27.12.2014 N 101)</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5.1) строки протокола в следующей последовательности на местном референдуме, в котором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предусмотрено голосование по открепительным удостоверениям:</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3" w:name="Par82"/>
      <w:bookmarkEnd w:id="3"/>
      <w:r w:rsidRPr="002508CB">
        <w:rPr>
          <w:rFonts w:ascii="Calibri" w:hAnsi="Calibri" w:cs="Calibri"/>
          <w:iCs/>
        </w:rPr>
        <w:t>строка 1: число участников местного референдума, внесенных в список на момент окончания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4" w:name="Par83"/>
      <w:bookmarkEnd w:id="4"/>
      <w:r w:rsidRPr="002508CB">
        <w:rPr>
          <w:rFonts w:ascii="Calibri" w:hAnsi="Calibri" w:cs="Calibri"/>
          <w:iCs/>
        </w:rPr>
        <w:t>строка 2: число бюллетеней, полученных участковой комиссией;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5" w:name="Par84"/>
      <w:bookmarkEnd w:id="5"/>
      <w:r w:rsidRPr="002508CB">
        <w:rPr>
          <w:rFonts w:ascii="Calibri" w:hAnsi="Calibri" w:cs="Calibri"/>
          <w:iCs/>
        </w:rPr>
        <w:t>строка 3: число бюллетеней, выданных участникам местного референдума в помещении для голосования в день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6" w:name="Par85"/>
      <w:bookmarkEnd w:id="6"/>
      <w:r w:rsidRPr="002508CB">
        <w:rPr>
          <w:rFonts w:ascii="Calibri" w:hAnsi="Calibri" w:cs="Calibri"/>
          <w:iCs/>
        </w:rPr>
        <w:t>строка 4: число бюллетеней, выданных участникам местного референдума, проголосовавшим вне помещения для голосования в день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7" w:name="Par86"/>
      <w:bookmarkEnd w:id="7"/>
      <w:r w:rsidRPr="002508CB">
        <w:rPr>
          <w:rFonts w:ascii="Calibri" w:hAnsi="Calibri" w:cs="Calibri"/>
          <w:iCs/>
        </w:rPr>
        <w:t>строка 5: число погашенных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8" w:name="Par87"/>
      <w:bookmarkEnd w:id="8"/>
      <w:r w:rsidRPr="002508CB">
        <w:rPr>
          <w:rFonts w:ascii="Calibri" w:hAnsi="Calibri" w:cs="Calibri"/>
          <w:iCs/>
        </w:rPr>
        <w:t>строка 6: число бюллетеней, содержащихся в переносных ящиках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9" w:name="Par88"/>
      <w:bookmarkEnd w:id="9"/>
      <w:r w:rsidRPr="002508CB">
        <w:rPr>
          <w:rFonts w:ascii="Calibri" w:hAnsi="Calibri" w:cs="Calibri"/>
          <w:iCs/>
        </w:rPr>
        <w:t>строка 7: число бюллетеней, содержащихся в стационарных ящиках для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0" w:name="Par89"/>
      <w:bookmarkEnd w:id="10"/>
      <w:r w:rsidRPr="002508CB">
        <w:rPr>
          <w:rFonts w:ascii="Calibri" w:hAnsi="Calibri" w:cs="Calibri"/>
          <w:iCs/>
        </w:rPr>
        <w:t>строка 8: число недействительных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1" w:name="Par90"/>
      <w:bookmarkEnd w:id="11"/>
      <w:r w:rsidRPr="002508CB">
        <w:rPr>
          <w:rFonts w:ascii="Calibri" w:hAnsi="Calibri" w:cs="Calibri"/>
          <w:iCs/>
        </w:rPr>
        <w:t>строка 9: число действительных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2" w:name="Par91"/>
      <w:bookmarkEnd w:id="12"/>
      <w:r w:rsidRPr="002508CB">
        <w:rPr>
          <w:rFonts w:ascii="Calibri" w:hAnsi="Calibri" w:cs="Calibri"/>
          <w:iCs/>
        </w:rPr>
        <w:t>строка 9а: число открепительных удостоверений, полученных участковой комиссией;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3" w:name="Par92"/>
      <w:bookmarkEnd w:id="13"/>
      <w:r w:rsidRPr="002508CB">
        <w:rPr>
          <w:rFonts w:ascii="Calibri" w:hAnsi="Calibri" w:cs="Calibri"/>
          <w:iCs/>
        </w:rPr>
        <w:t>строка 9б: число открепительных удостоверений, выданных участковой комиссией участникам местного референдума на участке местного референдума до дня голосования;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9в: число участников местного референдума, проголосовавших по открепительным удостоверениям на участке местного референдума;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4" w:name="Par94"/>
      <w:bookmarkEnd w:id="14"/>
      <w:r w:rsidRPr="002508CB">
        <w:rPr>
          <w:rFonts w:ascii="Calibri" w:hAnsi="Calibri" w:cs="Calibri"/>
          <w:iCs/>
        </w:rPr>
        <w:t>строка 9г: число погашенных на участке местного референдума открепительных удостоверений;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строка 9д: число открепительных удостоверений, выданных территориальной комиссией участникам местного референдума;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5" w:name="Par96"/>
      <w:bookmarkEnd w:id="15"/>
      <w:r w:rsidRPr="002508CB">
        <w:rPr>
          <w:rFonts w:ascii="Calibri" w:hAnsi="Calibri" w:cs="Calibri"/>
          <w:iCs/>
        </w:rPr>
        <w:t>строка 9е: число утраченных открепительных удостоверений.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Для внесения сведений, получаемых в случае, предусмотренном </w:t>
      </w:r>
      <w:hyperlink r:id="rId23" w:history="1">
        <w:r w:rsidRPr="002508CB">
          <w:rPr>
            <w:rFonts w:ascii="Calibri" w:hAnsi="Calibri" w:cs="Calibri"/>
            <w:iCs/>
            <w:color w:val="0000FF"/>
          </w:rPr>
          <w:t>пунктом 22 статьи 68</w:t>
        </w:r>
      </w:hyperlink>
      <w:r w:rsidRPr="002508CB">
        <w:rPr>
          <w:rFonts w:ascii="Calibri" w:hAnsi="Calibri" w:cs="Calibri"/>
          <w:iCs/>
        </w:rPr>
        <w:t xml:space="preserve"> Федерального закона, протокол об итогах голосования должен также содержать следующие строки: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6" w:name="Par98"/>
      <w:bookmarkEnd w:id="16"/>
      <w:r w:rsidRPr="002508CB">
        <w:rPr>
          <w:rFonts w:ascii="Calibri" w:hAnsi="Calibri" w:cs="Calibri"/>
          <w:iCs/>
        </w:rPr>
        <w:t>строка 9ж: число утраченных бюллетеней;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7" w:name="Par99"/>
      <w:bookmarkEnd w:id="17"/>
      <w:r w:rsidRPr="002508CB">
        <w:rPr>
          <w:rFonts w:ascii="Calibri" w:hAnsi="Calibri" w:cs="Calibri"/>
          <w:iCs/>
        </w:rPr>
        <w:lastRenderedPageBreak/>
        <w:t>строка 9з: число бюллетеней, не учтенных при получении;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bookmarkStart w:id="18" w:name="Par100"/>
      <w:bookmarkEnd w:id="18"/>
      <w:r w:rsidRPr="002508CB">
        <w:rPr>
          <w:rFonts w:ascii="Calibri" w:hAnsi="Calibri" w:cs="Calibri"/>
          <w:iCs/>
        </w:rPr>
        <w:t>строка 10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(п. 5.1 </w:t>
      </w:r>
      <w:proofErr w:type="gramStart"/>
      <w:r w:rsidRPr="002508CB">
        <w:rPr>
          <w:rFonts w:ascii="Calibri" w:hAnsi="Calibri" w:cs="Calibri"/>
          <w:iCs/>
        </w:rPr>
        <w:t>введен</w:t>
      </w:r>
      <w:proofErr w:type="gramEnd"/>
      <w:r w:rsidRPr="002508CB">
        <w:rPr>
          <w:rFonts w:ascii="Calibri" w:hAnsi="Calibri" w:cs="Calibri"/>
          <w:iCs/>
        </w:rPr>
        <w:t xml:space="preserve"> </w:t>
      </w:r>
      <w:hyperlink r:id="rId24" w:history="1">
        <w:r w:rsidRPr="002508CB">
          <w:rPr>
            <w:rFonts w:ascii="Calibri" w:hAnsi="Calibri" w:cs="Calibri"/>
            <w:iCs/>
            <w:color w:val="0000FF"/>
          </w:rPr>
          <w:t>Законом</w:t>
        </w:r>
      </w:hyperlink>
      <w:r w:rsidRPr="002508CB">
        <w:rPr>
          <w:rFonts w:ascii="Calibri" w:hAnsi="Calibri" w:cs="Calibri"/>
          <w:iCs/>
        </w:rPr>
        <w:t xml:space="preserve"> ЧР от 28.11.2016 N 89)</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(в ред. </w:t>
      </w:r>
      <w:hyperlink r:id="rId25" w:history="1">
        <w:r w:rsidRPr="002508CB">
          <w:rPr>
            <w:rFonts w:ascii="Calibri" w:hAnsi="Calibri" w:cs="Calibri"/>
            <w:iCs/>
            <w:color w:val="0000FF"/>
          </w:rPr>
          <w:t>Закона</w:t>
        </w:r>
      </w:hyperlink>
      <w:r w:rsidRPr="002508CB">
        <w:rPr>
          <w:rFonts w:ascii="Calibri" w:hAnsi="Calibri" w:cs="Calibri"/>
          <w:iCs/>
        </w:rPr>
        <w:t xml:space="preserve"> ЧР от 02.06.2006 N 13)</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8) дату и время подписания протокола;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9) печать участковой комиссии (для протокола, составленного на бумажном носителе).</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42. Порядок подсчета голосов участников местного референдума и составления протокола об итогах голосования участковой комиссией. Обработка итогов голосования в территориальных комиссиях, комиссиях муниципальных образований</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proofErr w:type="gramStart"/>
      <w:r w:rsidRPr="002508CB">
        <w:rPr>
          <w:rFonts w:ascii="Calibri" w:hAnsi="Calibri" w:cs="Calibri"/>
          <w:iCs/>
        </w:rPr>
        <w:t xml:space="preserve">Проверка контрольных соотношений данных, внесенных в протокол об итогах голосования на местном референдуме, в котором в случае, установленном </w:t>
      </w:r>
      <w:hyperlink w:anchor="Par55" w:history="1">
        <w:r w:rsidRPr="002508CB">
          <w:rPr>
            <w:rFonts w:ascii="Calibri" w:hAnsi="Calibri" w:cs="Calibri"/>
            <w:iCs/>
            <w:color w:val="0000FF"/>
          </w:rPr>
          <w:t>статьей 39.1</w:t>
        </w:r>
      </w:hyperlink>
      <w:r w:rsidRPr="002508CB">
        <w:rPr>
          <w:rFonts w:ascii="Calibri" w:hAnsi="Calibri" w:cs="Calibri"/>
          <w:iCs/>
        </w:rPr>
        <w:t xml:space="preserve"> настоящего Закона, предусмотрено досрочное голосование, проводится в соответствии с </w:t>
      </w:r>
      <w:hyperlink w:anchor="Par144" w:history="1">
        <w:r w:rsidRPr="002508CB">
          <w:rPr>
            <w:rFonts w:ascii="Calibri" w:hAnsi="Calibri" w:cs="Calibri"/>
            <w:iCs/>
            <w:color w:val="0000FF"/>
          </w:rPr>
          <w:t>приложением 1</w:t>
        </w:r>
      </w:hyperlink>
      <w:r w:rsidRPr="002508CB">
        <w:rPr>
          <w:rFonts w:ascii="Calibri" w:hAnsi="Calibri" w:cs="Calibri"/>
          <w:iCs/>
        </w:rPr>
        <w:t xml:space="preserve"> к настоящему Закону, а на местном референдуме, в котором в случае, установленном </w:t>
      </w:r>
      <w:hyperlink w:anchor="Par46" w:history="1">
        <w:r w:rsidRPr="002508CB">
          <w:rPr>
            <w:rFonts w:ascii="Calibri" w:hAnsi="Calibri" w:cs="Calibri"/>
            <w:iCs/>
            <w:color w:val="0000FF"/>
          </w:rPr>
          <w:t>статьей 36.1</w:t>
        </w:r>
      </w:hyperlink>
      <w:r w:rsidRPr="002508CB">
        <w:rPr>
          <w:rFonts w:ascii="Calibri" w:hAnsi="Calibri" w:cs="Calibri"/>
          <w:iCs/>
        </w:rPr>
        <w:t xml:space="preserve"> настоящего Закона, предусмотрено голосование по открепительным удостоверениям, - в соответствии с </w:t>
      </w:r>
      <w:hyperlink w:anchor="Par163" w:history="1">
        <w:r w:rsidRPr="002508CB">
          <w:rPr>
            <w:rFonts w:ascii="Calibri" w:hAnsi="Calibri" w:cs="Calibri"/>
            <w:iCs/>
            <w:color w:val="0000FF"/>
          </w:rPr>
          <w:t>приложением 2</w:t>
        </w:r>
      </w:hyperlink>
      <w:r w:rsidRPr="002508CB">
        <w:rPr>
          <w:rFonts w:ascii="Calibri" w:hAnsi="Calibri" w:cs="Calibri"/>
          <w:iCs/>
        </w:rPr>
        <w:t xml:space="preserve"> к настоящему Закону</w:t>
      </w:r>
      <w:proofErr w:type="gramEnd"/>
      <w:r w:rsidRPr="002508CB">
        <w:rPr>
          <w:rFonts w:ascii="Calibri" w:hAnsi="Calibri" w:cs="Calibri"/>
          <w:iCs/>
        </w:rPr>
        <w:t xml:space="preserve"> (за исключением контрольного соотношения, проверка которого проводится в соответствии с </w:t>
      </w:r>
      <w:hyperlink r:id="rId26" w:history="1">
        <w:r w:rsidRPr="002508CB">
          <w:rPr>
            <w:rFonts w:ascii="Calibri" w:hAnsi="Calibri" w:cs="Calibri"/>
            <w:iCs/>
            <w:color w:val="0000FF"/>
          </w:rPr>
          <w:t>пунктом 6 статьи 68</w:t>
        </w:r>
      </w:hyperlink>
      <w:r w:rsidRPr="002508CB">
        <w:rPr>
          <w:rFonts w:ascii="Calibri" w:hAnsi="Calibri" w:cs="Calibri"/>
          <w:iCs/>
        </w:rPr>
        <w:t xml:space="preserve"> Федерального закона) с учетом нумерации строк протокола об итогах голосования, предусмотренной настоящим Законом.</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47. Хранение документации местного референдума</w:t>
      </w: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Pr="002508CB" w:rsidRDefault="002508CB" w:rsidP="007F4C9B">
      <w:pPr>
        <w:autoSpaceDE w:val="0"/>
        <w:autoSpaceDN w:val="0"/>
        <w:adjustRightInd w:val="0"/>
        <w:spacing w:after="0" w:line="240" w:lineRule="auto"/>
        <w:ind w:firstLine="540"/>
        <w:contextualSpacing/>
        <w:jc w:val="both"/>
        <w:rPr>
          <w:rFonts w:ascii="Calibri" w:hAnsi="Calibri" w:cs="Calibri"/>
          <w:iCs/>
        </w:rPr>
      </w:pPr>
      <w:r w:rsidRPr="002508CB">
        <w:rPr>
          <w:rFonts w:ascii="Calibri" w:hAnsi="Calibri" w:cs="Calibri"/>
          <w:iCs/>
        </w:rPr>
        <w:t>1. Документация комиссий всех уровней, включая подписные листы с подписями участников местного референдума, бюллетени, открепительные удостоверения и списки участников местного референдума, подлежит хранению в течение одного года со дня опубликования итогов голосования и результатов местного референдума.</w:t>
      </w:r>
    </w:p>
    <w:p w:rsidR="002508CB" w:rsidRPr="002508CB" w:rsidRDefault="002508CB" w:rsidP="007F4C9B">
      <w:pPr>
        <w:autoSpaceDE w:val="0"/>
        <w:autoSpaceDN w:val="0"/>
        <w:adjustRightInd w:val="0"/>
        <w:spacing w:after="0" w:line="240" w:lineRule="auto"/>
        <w:contextualSpacing/>
        <w:jc w:val="both"/>
        <w:rPr>
          <w:rFonts w:ascii="Calibri" w:hAnsi="Calibri" w:cs="Calibri"/>
          <w:iCs/>
        </w:rPr>
      </w:pPr>
      <w:r w:rsidRPr="002508CB">
        <w:rPr>
          <w:rFonts w:ascii="Calibri" w:hAnsi="Calibri" w:cs="Calibri"/>
          <w:iCs/>
        </w:rPr>
        <w:t xml:space="preserve">(в ред. Законов ЧР от 27.12.2014 </w:t>
      </w:r>
      <w:hyperlink r:id="rId27" w:history="1">
        <w:r w:rsidRPr="002508CB">
          <w:rPr>
            <w:rFonts w:ascii="Calibri" w:hAnsi="Calibri" w:cs="Calibri"/>
            <w:iCs/>
            <w:color w:val="0000FF"/>
          </w:rPr>
          <w:t>N 101</w:t>
        </w:r>
      </w:hyperlink>
      <w:r w:rsidRPr="002508CB">
        <w:rPr>
          <w:rFonts w:ascii="Calibri" w:hAnsi="Calibri" w:cs="Calibri"/>
          <w:iCs/>
        </w:rPr>
        <w:t xml:space="preserve">, от 28.11.2016 </w:t>
      </w:r>
      <w:hyperlink r:id="rId28" w:history="1">
        <w:r w:rsidRPr="002508CB">
          <w:rPr>
            <w:rFonts w:ascii="Calibri" w:hAnsi="Calibri" w:cs="Calibri"/>
            <w:iCs/>
            <w:color w:val="0000FF"/>
          </w:rPr>
          <w:t>N 89</w:t>
        </w:r>
      </w:hyperlink>
      <w:r w:rsidRPr="002508CB">
        <w:rPr>
          <w:rFonts w:ascii="Calibri" w:hAnsi="Calibri" w:cs="Calibri"/>
          <w:iCs/>
        </w:rPr>
        <w:t>)</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Протоколы об итогах голосования и сводные таблицы комиссий об итогах голосования хранятся не менее пяти лет со дня опубликования результатов местного референдума. 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2. Порядок хранения, передачи в архив и уничтожения документации местного референдума утверждается Центральной избирательной комиссией Чувашской Республики по согласованию с соответствующими государственными архивными органами.</w:t>
      </w:r>
    </w:p>
    <w:p w:rsidR="002508CB" w:rsidRDefault="002508CB" w:rsidP="007F4C9B">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 xml:space="preserve">Глава 8.1. ОСОБЕННОСТИ </w:t>
      </w:r>
      <w:hyperlink r:id="rId29" w:history="1">
        <w:r>
          <w:rPr>
            <w:rFonts w:ascii="Calibri" w:hAnsi="Calibri" w:cs="Calibri"/>
            <w:b/>
            <w:bCs/>
            <w:color w:val="0000FF"/>
          </w:rPr>
          <w:t>ГОЛОСОВАНИЯ</w:t>
        </w:r>
      </w:hyperlink>
      <w:r>
        <w:rPr>
          <w:rFonts w:ascii="Calibri" w:hAnsi="Calibri" w:cs="Calibri"/>
          <w:b/>
          <w:bCs/>
        </w:rPr>
        <w:t xml:space="preserve"> ПО ВОПРОСАМ </w:t>
      </w:r>
      <w:hyperlink r:id="rId30" w:history="1">
        <w:r>
          <w:rPr>
            <w:rFonts w:ascii="Calibri" w:hAnsi="Calibri" w:cs="Calibri"/>
            <w:b/>
            <w:bCs/>
            <w:color w:val="0000FF"/>
          </w:rPr>
          <w:t>ИЗМЕНЕНИЯ</w:t>
        </w:r>
      </w:hyperlink>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ГРАНИЦ МУНИЦИПАЛЬНОГО ОБРАЗОВАНИЯ, </w:t>
      </w:r>
      <w:hyperlink r:id="rId31" w:history="1">
        <w:r>
          <w:rPr>
            <w:rFonts w:ascii="Calibri" w:hAnsi="Calibri" w:cs="Calibri"/>
            <w:b/>
            <w:bCs/>
            <w:color w:val="0000FF"/>
          </w:rPr>
          <w:t>ПРЕОБРАЗОВАНИЯ</w:t>
        </w:r>
      </w:hyperlink>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МУНИЦИПАЛЬНОГО ОБРАЗОВАНИЯ</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49.2. Вопросы, выносимые на голосование</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1. На голосование могут быть вынесены следующие вопросы:</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proofErr w:type="gramStart"/>
      <w:r w:rsidRPr="002508CB">
        <w:rPr>
          <w:rFonts w:ascii="Calibri" w:hAnsi="Calibri" w:cs="Calibri"/>
          <w:iCs/>
        </w:rPr>
        <w:t>а) в случае выдвижения инициативы об изменении границ муниципальных районов, влекущем отнесение территорий входящих в их состав поселений и (или) населенных пунктов к территориям других муниципальных районов, - о согласии населения поселения и (или) населенного пункта, входящего в состав муниципального района, на отнесение территории данного поселения и (или) населенного пункта к территории другого муниципального района;</w:t>
      </w:r>
      <w:proofErr w:type="gramEnd"/>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lastRenderedPageBreak/>
        <w:t>б) в случае выдвижения инициативы об изменении границ поселений, влекущем отнесение территорий отдельных входящих в их состав населенных пунктов к территориям других поселений, - о согласии населения населенного пункта, входящего в состав поселения, на отнесение территории данного населенного пункта к территории другого поселения;</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xml:space="preserve">в) утратил силу. - </w:t>
      </w:r>
      <w:hyperlink r:id="rId32" w:history="1">
        <w:r w:rsidRPr="002508CB">
          <w:rPr>
            <w:rFonts w:ascii="Calibri" w:hAnsi="Calibri" w:cs="Calibri"/>
            <w:iCs/>
            <w:color w:val="0000FF"/>
          </w:rPr>
          <w:t>Закон</w:t>
        </w:r>
      </w:hyperlink>
      <w:r w:rsidRPr="002508CB">
        <w:rPr>
          <w:rFonts w:ascii="Calibri" w:hAnsi="Calibri" w:cs="Calibri"/>
          <w:iCs/>
        </w:rPr>
        <w:t xml:space="preserve"> ЧР от 13.07.2010 N 41;</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г) в случае выдвижения инициативы о разделении поселения, влекущем образование двух и более поселений, - о согласии населения каждого из образуемых поселений на образование нового поселения на соответствующей территории;</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д) в случае выдвижения инициативы об изменении статуса городского поселения в связи с наделением его статусом городского округа: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о согласии населения городского поселения на изменение статуса этого городского поселения и выделение его из состава муниципального района в связи с наделением его статусом городского округа;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о согласии населения муниципального района на выделение из его состава городского поселения в связи с наделением этого поселения статусом городского округа;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е) в случае выдвижения инициативы об изменении статуса городского поселения в связи с лишением его статуса городского округа: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о согласии населения городского поселения на изменение статуса этого городского поселения и включение его в состав муниципального района в связи с лишением его статуса городского округа;</w:t>
      </w:r>
    </w:p>
    <w:p w:rsidR="002508CB" w:rsidRPr="002508C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 о согласии населения муниципального района на включение в его состав городского поселения в связи с лишением этого поселения статуса городского округа.</w:t>
      </w:r>
    </w:p>
    <w:p w:rsidR="002508CB" w:rsidRDefault="002508CB" w:rsidP="007F4C9B">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2508CB" w:rsidRDefault="002508CB" w:rsidP="007F4C9B">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49.7. Особенности применения иных положений настоящего Закона при проведении голосования</w:t>
      </w:r>
    </w:p>
    <w:p w:rsidR="002508CB" w:rsidRPr="000F259B" w:rsidRDefault="002508CB" w:rsidP="007F4C9B">
      <w:pPr>
        <w:autoSpaceDE w:val="0"/>
        <w:autoSpaceDN w:val="0"/>
        <w:adjustRightInd w:val="0"/>
        <w:spacing w:before="220" w:after="0" w:line="240" w:lineRule="auto"/>
        <w:ind w:firstLine="540"/>
        <w:contextualSpacing/>
        <w:jc w:val="both"/>
        <w:rPr>
          <w:rFonts w:ascii="Calibri" w:hAnsi="Calibri" w:cs="Calibri"/>
          <w:iCs/>
        </w:rPr>
      </w:pPr>
      <w:r w:rsidRPr="002508CB">
        <w:rPr>
          <w:rFonts w:ascii="Calibri" w:hAnsi="Calibri" w:cs="Calibri"/>
          <w:iCs/>
        </w:rPr>
        <w:t>положения о голосовании по открепительным удостоверениям.</w:t>
      </w:r>
    </w:p>
    <w:p w:rsidR="007F4C9B" w:rsidRDefault="007F4C9B">
      <w:pPr>
        <w:rPr>
          <w:rFonts w:ascii="Calibri" w:hAnsi="Calibri" w:cs="Calibri"/>
          <w:i/>
          <w:iCs/>
        </w:rPr>
      </w:pPr>
      <w:r>
        <w:rPr>
          <w:rFonts w:ascii="Calibri" w:hAnsi="Calibri" w:cs="Calibri"/>
          <w:i/>
          <w:iCs/>
        </w:rPr>
        <w:br w:type="page"/>
      </w:r>
    </w:p>
    <w:p w:rsidR="002508CB" w:rsidRDefault="002508CB" w:rsidP="007F4C9B">
      <w:pPr>
        <w:autoSpaceDE w:val="0"/>
        <w:autoSpaceDN w:val="0"/>
        <w:adjustRightInd w:val="0"/>
        <w:spacing w:before="220" w:after="0" w:line="240" w:lineRule="auto"/>
        <w:contextualSpacing/>
        <w:jc w:val="right"/>
        <w:outlineLvl w:val="0"/>
        <w:rPr>
          <w:rFonts w:ascii="Calibri" w:hAnsi="Calibri" w:cs="Calibri"/>
          <w:i/>
          <w:iCs/>
        </w:rPr>
      </w:pPr>
    </w:p>
    <w:p w:rsidR="002508CB" w:rsidRDefault="002508CB" w:rsidP="007F4C9B">
      <w:pPr>
        <w:contextualSpacing/>
        <w:jc w:val="right"/>
        <w:rPr>
          <w:rFonts w:ascii="Calibri" w:hAnsi="Calibri" w:cs="Calibri"/>
          <w:i/>
          <w:iCs/>
        </w:rPr>
      </w:pPr>
      <w:r>
        <w:rPr>
          <w:rFonts w:ascii="Calibri" w:hAnsi="Calibri" w:cs="Calibri"/>
          <w:i/>
          <w:iCs/>
        </w:rPr>
        <w:t>Приложение 1</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к Закону Чувашской Республики</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"О местном референдуме и голосовании</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по вопросам изменения границ</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муниципального образования,</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преобразования муниципального</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образования, отзыву депутата,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члена выборного органа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местного самоуправления,</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выборного должностного лица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местного самоуправления"</w:t>
      </w: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Default="002508CB" w:rsidP="007F4C9B">
      <w:pPr>
        <w:autoSpaceDE w:val="0"/>
        <w:autoSpaceDN w:val="0"/>
        <w:adjustRightInd w:val="0"/>
        <w:spacing w:after="0" w:line="240" w:lineRule="auto"/>
        <w:contextualSpacing/>
        <w:jc w:val="center"/>
        <w:rPr>
          <w:rFonts w:ascii="Calibri" w:hAnsi="Calibri" w:cs="Calibri"/>
          <w:b/>
          <w:bCs/>
        </w:rPr>
      </w:pPr>
      <w:bookmarkStart w:id="19" w:name="Par144"/>
      <w:bookmarkEnd w:id="19"/>
      <w:r>
        <w:rPr>
          <w:rFonts w:ascii="Calibri" w:hAnsi="Calibri" w:cs="Calibri"/>
          <w:b/>
          <w:bCs/>
        </w:rPr>
        <w:t>КОНТРОЛЬНЫЕ СООТНОШЕНИЯ ДАННЫХ,</w:t>
      </w:r>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w:t>
      </w:r>
      <w:proofErr w:type="gramEnd"/>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НА МЕСТНОМ РЕФЕРЕНДУМЕ, В КОТОРОМ В СЛУЧАЕ,</w:t>
      </w:r>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УСТАНОВЛЕННОМ</w:t>
      </w:r>
      <w:proofErr w:type="gramEnd"/>
      <w:r>
        <w:rPr>
          <w:rFonts w:ascii="Calibri" w:hAnsi="Calibri" w:cs="Calibri"/>
          <w:b/>
          <w:bCs/>
        </w:rPr>
        <w:t xml:space="preserve"> </w:t>
      </w:r>
      <w:hyperlink w:anchor="Par55" w:history="1">
        <w:r>
          <w:rPr>
            <w:rFonts w:ascii="Calibri" w:hAnsi="Calibri" w:cs="Calibri"/>
            <w:b/>
            <w:bCs/>
            <w:color w:val="0000FF"/>
          </w:rPr>
          <w:t>СТАТЬЕЙ 39.1</w:t>
        </w:r>
      </w:hyperlink>
      <w:r>
        <w:rPr>
          <w:rFonts w:ascii="Calibri" w:hAnsi="Calibri" w:cs="Calibri"/>
          <w:b/>
          <w:bCs/>
        </w:rPr>
        <w:t xml:space="preserve"> НАСТОЯЩЕГО ЗАКОНА,</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ПРЕДУСМОТРЕНО ДОСРОЧНОЕ ГОЛОСОВАНИЕ</w:t>
      </w:r>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 xml:space="preserve">В СООТВЕТСТВИИ СО </w:t>
      </w:r>
      <w:hyperlink w:anchor="Par57" w:history="1">
        <w:r>
          <w:rPr>
            <w:rFonts w:ascii="Calibri" w:hAnsi="Calibri" w:cs="Calibri"/>
            <w:b/>
            <w:bCs/>
            <w:color w:val="0000FF"/>
          </w:rPr>
          <w:t>СТАТЬЕЙ 41</w:t>
        </w:r>
      </w:hyperlink>
      <w:r>
        <w:rPr>
          <w:rFonts w:ascii="Calibri" w:hAnsi="Calibri" w:cs="Calibri"/>
          <w:b/>
          <w:bCs/>
        </w:rPr>
        <w:t xml:space="preserve"> НАСТОЯЩЕГО ЗАКОНА)</w:t>
      </w:r>
      <w:proofErr w:type="gramEnd"/>
    </w:p>
    <w:p w:rsidR="007F4C9B" w:rsidRDefault="007F4C9B" w:rsidP="007F4C9B">
      <w:pPr>
        <w:autoSpaceDE w:val="0"/>
        <w:autoSpaceDN w:val="0"/>
        <w:adjustRightInd w:val="0"/>
        <w:spacing w:after="0" w:line="240" w:lineRule="auto"/>
        <w:contextualSpacing/>
        <w:jc w:val="center"/>
        <w:rPr>
          <w:rFonts w:ascii="Calibri" w:hAnsi="Calibri" w:cs="Calibri"/>
          <w:b/>
          <w:bCs/>
        </w:rPr>
      </w:pPr>
      <w:bookmarkStart w:id="20" w:name="_GoBack"/>
      <w:bookmarkEnd w:id="20"/>
    </w:p>
    <w:p w:rsidR="002508CB" w:rsidRDefault="002508CB" w:rsidP="007F4C9B">
      <w:pPr>
        <w:autoSpaceDE w:val="0"/>
        <w:autoSpaceDN w:val="0"/>
        <w:adjustRightInd w:val="0"/>
        <w:spacing w:before="220" w:after="0" w:line="240" w:lineRule="auto"/>
        <w:contextualSpacing/>
        <w:jc w:val="right"/>
        <w:outlineLvl w:val="0"/>
        <w:rPr>
          <w:rFonts w:ascii="Calibri" w:hAnsi="Calibri" w:cs="Calibri"/>
          <w:i/>
          <w:iCs/>
        </w:rPr>
      </w:pPr>
      <w:r>
        <w:rPr>
          <w:rFonts w:ascii="Calibri" w:hAnsi="Calibri" w:cs="Calibri"/>
          <w:i/>
          <w:iCs/>
        </w:rPr>
        <w:t>Приложение 2</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к Закону Чувашской Республики</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"О местном референдуме и голосовании</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по вопросам изменения границ</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муниципального образования,</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преобразования муниципального</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образования, отзыву депутата,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члена выборного органа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местного самоуправления,</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выборного должностного лица</w:t>
      </w:r>
    </w:p>
    <w:p w:rsidR="002508CB" w:rsidRDefault="002508CB" w:rsidP="007F4C9B">
      <w:pPr>
        <w:autoSpaceDE w:val="0"/>
        <w:autoSpaceDN w:val="0"/>
        <w:adjustRightInd w:val="0"/>
        <w:spacing w:after="0" w:line="240" w:lineRule="auto"/>
        <w:contextualSpacing/>
        <w:jc w:val="right"/>
        <w:rPr>
          <w:rFonts w:ascii="Calibri" w:hAnsi="Calibri" w:cs="Calibri"/>
          <w:i/>
          <w:iCs/>
        </w:rPr>
      </w:pPr>
      <w:r>
        <w:rPr>
          <w:rFonts w:ascii="Calibri" w:hAnsi="Calibri" w:cs="Calibri"/>
          <w:i/>
          <w:iCs/>
        </w:rPr>
        <w:t>местного самоуправления"</w:t>
      </w: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Default="002508CB" w:rsidP="007F4C9B">
      <w:pPr>
        <w:autoSpaceDE w:val="0"/>
        <w:autoSpaceDN w:val="0"/>
        <w:adjustRightInd w:val="0"/>
        <w:spacing w:after="0" w:line="240" w:lineRule="auto"/>
        <w:contextualSpacing/>
        <w:jc w:val="center"/>
        <w:rPr>
          <w:rFonts w:ascii="Calibri" w:hAnsi="Calibri" w:cs="Calibri"/>
          <w:b/>
          <w:bCs/>
        </w:rPr>
      </w:pPr>
      <w:bookmarkStart w:id="21" w:name="Par163"/>
      <w:bookmarkEnd w:id="21"/>
      <w:r>
        <w:rPr>
          <w:rFonts w:ascii="Calibri" w:hAnsi="Calibri" w:cs="Calibri"/>
          <w:b/>
          <w:bCs/>
        </w:rPr>
        <w:t>КОНТРОЛЬНЫЕ СООТНОШЕНИЯ ДАННЫХ,</w:t>
      </w:r>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w:t>
      </w:r>
      <w:proofErr w:type="gramEnd"/>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НА МЕСТНОМ РЕФЕРЕНДУМЕ, В КОТОРОМ В СЛУЧАЕ, УСТАНОВЛЕННОМ</w:t>
      </w:r>
    </w:p>
    <w:p w:rsidR="002508CB" w:rsidRDefault="007F4C9B" w:rsidP="007F4C9B">
      <w:pPr>
        <w:autoSpaceDE w:val="0"/>
        <w:autoSpaceDN w:val="0"/>
        <w:adjustRightInd w:val="0"/>
        <w:spacing w:after="0" w:line="240" w:lineRule="auto"/>
        <w:contextualSpacing/>
        <w:jc w:val="center"/>
        <w:rPr>
          <w:rFonts w:ascii="Calibri" w:hAnsi="Calibri" w:cs="Calibri"/>
          <w:b/>
          <w:bCs/>
        </w:rPr>
      </w:pPr>
      <w:hyperlink w:anchor="Par46" w:history="1">
        <w:r w:rsidR="002508CB">
          <w:rPr>
            <w:rFonts w:ascii="Calibri" w:hAnsi="Calibri" w:cs="Calibri"/>
            <w:b/>
            <w:bCs/>
            <w:color w:val="0000FF"/>
          </w:rPr>
          <w:t>СТАТЬЕЙ 36.1</w:t>
        </w:r>
      </w:hyperlink>
      <w:r w:rsidR="002508CB">
        <w:rPr>
          <w:rFonts w:ascii="Calibri" w:hAnsi="Calibri" w:cs="Calibri"/>
          <w:b/>
          <w:bCs/>
        </w:rPr>
        <w:t xml:space="preserve"> НАСТОЯЩЕГО ЗАКОНА, ПРЕДУСМОТРЕНО</w:t>
      </w:r>
    </w:p>
    <w:p w:rsidR="002508CB" w:rsidRDefault="002508CB" w:rsidP="007F4C9B">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ГОЛОСОВАНИЕ ПО ОТКРЕПИТЕЛЬНЫМ УДОСТОВЕРЕНИЯМ</w:t>
      </w:r>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2508CB" w:rsidRDefault="002508CB" w:rsidP="007F4C9B">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 xml:space="preserve">В СООТВЕТСТВИИ СО </w:t>
      </w:r>
      <w:hyperlink w:anchor="Par57" w:history="1">
        <w:r>
          <w:rPr>
            <w:rFonts w:ascii="Calibri" w:hAnsi="Calibri" w:cs="Calibri"/>
            <w:b/>
            <w:bCs/>
            <w:color w:val="0000FF"/>
          </w:rPr>
          <w:t>СТАТЬЕЙ 41</w:t>
        </w:r>
      </w:hyperlink>
      <w:r>
        <w:rPr>
          <w:rFonts w:ascii="Calibri" w:hAnsi="Calibri" w:cs="Calibri"/>
          <w:b/>
          <w:bCs/>
        </w:rPr>
        <w:t xml:space="preserve"> НАСТОЯЩЕГО ЗАКОНА)</w:t>
      </w:r>
      <w:proofErr w:type="gramEnd"/>
    </w:p>
    <w:p w:rsidR="002508CB" w:rsidRDefault="002508CB" w:rsidP="007F4C9B">
      <w:pPr>
        <w:autoSpaceDE w:val="0"/>
        <w:autoSpaceDN w:val="0"/>
        <w:adjustRightInd w:val="0"/>
        <w:spacing w:after="0" w:line="240" w:lineRule="auto"/>
        <w:contextualSpacing/>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508CB">
        <w:trPr>
          <w:jc w:val="center"/>
        </w:trPr>
        <w:tc>
          <w:tcPr>
            <w:tcW w:w="9294" w:type="dxa"/>
            <w:tcBorders>
              <w:left w:val="single" w:sz="24" w:space="0" w:color="CED3F1"/>
              <w:right w:val="single" w:sz="24" w:space="0" w:color="F4F3F8"/>
            </w:tcBorders>
            <w:shd w:val="clear" w:color="auto" w:fill="F4F3F8"/>
          </w:tcPr>
          <w:p w:rsidR="002508CB" w:rsidRDefault="002508CB" w:rsidP="007F4C9B">
            <w:pPr>
              <w:autoSpaceDE w:val="0"/>
              <w:autoSpaceDN w:val="0"/>
              <w:adjustRightInd w:val="0"/>
              <w:spacing w:after="0" w:line="240" w:lineRule="auto"/>
              <w:contextualSpacing/>
              <w:jc w:val="center"/>
              <w:rPr>
                <w:rFonts w:ascii="Calibri" w:hAnsi="Calibri" w:cs="Calibri"/>
                <w:i/>
                <w:iCs/>
                <w:color w:val="392C69"/>
              </w:rPr>
            </w:pPr>
            <w:r>
              <w:rPr>
                <w:rFonts w:ascii="Calibri" w:hAnsi="Calibri" w:cs="Calibri"/>
                <w:i/>
                <w:iCs/>
                <w:color w:val="392C69"/>
              </w:rPr>
              <w:t>Список изменяющих документов</w:t>
            </w:r>
          </w:p>
          <w:p w:rsidR="002508CB" w:rsidRDefault="002508CB" w:rsidP="007F4C9B">
            <w:pPr>
              <w:autoSpaceDE w:val="0"/>
              <w:autoSpaceDN w:val="0"/>
              <w:adjustRightInd w:val="0"/>
              <w:spacing w:after="0" w:line="240" w:lineRule="auto"/>
              <w:contextualSpacing/>
              <w:jc w:val="center"/>
              <w:rPr>
                <w:rFonts w:ascii="Calibri" w:hAnsi="Calibri" w:cs="Calibri"/>
                <w:i/>
                <w:iCs/>
                <w:color w:val="392C69"/>
              </w:rPr>
            </w:pPr>
            <w:r>
              <w:rPr>
                <w:rFonts w:ascii="Calibri" w:hAnsi="Calibri" w:cs="Calibri"/>
                <w:i/>
                <w:iCs/>
                <w:color w:val="392C69"/>
              </w:rPr>
              <w:t>(</w:t>
            </w:r>
            <w:proofErr w:type="gramStart"/>
            <w:r>
              <w:rPr>
                <w:rFonts w:ascii="Calibri" w:hAnsi="Calibri" w:cs="Calibri"/>
                <w:i/>
                <w:iCs/>
                <w:color w:val="392C69"/>
              </w:rPr>
              <w:t>введены</w:t>
            </w:r>
            <w:proofErr w:type="gramEnd"/>
            <w:r>
              <w:rPr>
                <w:rFonts w:ascii="Calibri" w:hAnsi="Calibri" w:cs="Calibri"/>
                <w:i/>
                <w:iCs/>
                <w:color w:val="392C69"/>
              </w:rPr>
              <w:t xml:space="preserve"> </w:t>
            </w:r>
            <w:hyperlink r:id="rId33" w:history="1">
              <w:r>
                <w:rPr>
                  <w:rFonts w:ascii="Calibri" w:hAnsi="Calibri" w:cs="Calibri"/>
                  <w:i/>
                  <w:iCs/>
                  <w:color w:val="0000FF"/>
                </w:rPr>
                <w:t>Законом</w:t>
              </w:r>
            </w:hyperlink>
            <w:r>
              <w:rPr>
                <w:rFonts w:ascii="Calibri" w:hAnsi="Calibri" w:cs="Calibri"/>
                <w:i/>
                <w:iCs/>
                <w:color w:val="392C69"/>
              </w:rPr>
              <w:t xml:space="preserve"> ЧР от 28.11.2016 N 89)</w:t>
            </w:r>
          </w:p>
        </w:tc>
      </w:tr>
    </w:tbl>
    <w:p w:rsidR="002508CB" w:rsidRDefault="002508CB" w:rsidP="007F4C9B">
      <w:pPr>
        <w:autoSpaceDE w:val="0"/>
        <w:autoSpaceDN w:val="0"/>
        <w:adjustRightInd w:val="0"/>
        <w:spacing w:after="0" w:line="240" w:lineRule="auto"/>
        <w:contextualSpacing/>
        <w:jc w:val="both"/>
        <w:rPr>
          <w:rFonts w:ascii="Calibri" w:hAnsi="Calibri" w:cs="Calibri"/>
          <w:i/>
          <w:iCs/>
        </w:rPr>
      </w:pPr>
    </w:p>
    <w:p w:rsidR="002508CB" w:rsidRPr="002508CB" w:rsidRDefault="007F4C9B" w:rsidP="007F4C9B">
      <w:pPr>
        <w:autoSpaceDE w:val="0"/>
        <w:autoSpaceDN w:val="0"/>
        <w:adjustRightInd w:val="0"/>
        <w:spacing w:after="0" w:line="240" w:lineRule="auto"/>
        <w:ind w:firstLine="540"/>
        <w:contextualSpacing/>
        <w:jc w:val="both"/>
        <w:rPr>
          <w:rFonts w:ascii="Calibri" w:hAnsi="Calibri" w:cs="Calibri"/>
          <w:iCs/>
        </w:rPr>
      </w:pPr>
      <w:hyperlink w:anchor="Par82" w:history="1">
        <w:r w:rsidR="002508CB" w:rsidRPr="002508CB">
          <w:rPr>
            <w:rFonts w:ascii="Calibri" w:hAnsi="Calibri" w:cs="Calibri"/>
            <w:iCs/>
            <w:color w:val="0000FF"/>
          </w:rPr>
          <w:t>1</w:t>
        </w:r>
      </w:hyperlink>
      <w:r w:rsidR="002508CB" w:rsidRPr="002508CB">
        <w:rPr>
          <w:rFonts w:ascii="Calibri" w:hAnsi="Calibri" w:cs="Calibri"/>
          <w:iCs/>
        </w:rPr>
        <w:t xml:space="preserve"> больше или равно </w:t>
      </w:r>
      <w:hyperlink w:anchor="Par84" w:history="1">
        <w:r w:rsidR="002508CB" w:rsidRPr="002508CB">
          <w:rPr>
            <w:rFonts w:ascii="Calibri" w:hAnsi="Calibri" w:cs="Calibri"/>
            <w:iCs/>
            <w:color w:val="0000FF"/>
          </w:rPr>
          <w:t>3</w:t>
        </w:r>
      </w:hyperlink>
      <w:r w:rsidR="002508CB" w:rsidRPr="002508CB">
        <w:rPr>
          <w:rFonts w:ascii="Calibri" w:hAnsi="Calibri" w:cs="Calibri"/>
          <w:iCs/>
        </w:rPr>
        <w:t xml:space="preserve"> + </w:t>
      </w:r>
      <w:hyperlink w:anchor="Par85" w:history="1">
        <w:r w:rsidR="002508CB" w:rsidRPr="002508CB">
          <w:rPr>
            <w:rFonts w:ascii="Calibri" w:hAnsi="Calibri" w:cs="Calibri"/>
            <w:iCs/>
            <w:color w:val="0000FF"/>
          </w:rPr>
          <w:t>4</w:t>
        </w:r>
      </w:hyperlink>
    </w:p>
    <w:p w:rsidR="002508CB" w:rsidRPr="002508CB" w:rsidRDefault="007F4C9B" w:rsidP="007F4C9B">
      <w:pPr>
        <w:autoSpaceDE w:val="0"/>
        <w:autoSpaceDN w:val="0"/>
        <w:adjustRightInd w:val="0"/>
        <w:spacing w:before="220" w:after="0" w:line="240" w:lineRule="auto"/>
        <w:ind w:firstLine="540"/>
        <w:contextualSpacing/>
        <w:jc w:val="both"/>
        <w:rPr>
          <w:rFonts w:ascii="Calibri" w:hAnsi="Calibri" w:cs="Calibri"/>
          <w:iCs/>
        </w:rPr>
      </w:pPr>
      <w:hyperlink w:anchor="Par83" w:history="1">
        <w:r w:rsidR="002508CB" w:rsidRPr="002508CB">
          <w:rPr>
            <w:rFonts w:ascii="Calibri" w:hAnsi="Calibri" w:cs="Calibri"/>
            <w:iCs/>
            <w:color w:val="0000FF"/>
          </w:rPr>
          <w:t>2</w:t>
        </w:r>
      </w:hyperlink>
      <w:r w:rsidR="002508CB" w:rsidRPr="002508CB">
        <w:rPr>
          <w:rFonts w:ascii="Calibri" w:hAnsi="Calibri" w:cs="Calibri"/>
          <w:iCs/>
        </w:rPr>
        <w:t xml:space="preserve"> равно </w:t>
      </w:r>
      <w:hyperlink w:anchor="Par84" w:history="1">
        <w:r w:rsidR="002508CB" w:rsidRPr="002508CB">
          <w:rPr>
            <w:rFonts w:ascii="Calibri" w:hAnsi="Calibri" w:cs="Calibri"/>
            <w:iCs/>
            <w:color w:val="0000FF"/>
          </w:rPr>
          <w:t>3</w:t>
        </w:r>
      </w:hyperlink>
      <w:r w:rsidR="002508CB" w:rsidRPr="002508CB">
        <w:rPr>
          <w:rFonts w:ascii="Calibri" w:hAnsi="Calibri" w:cs="Calibri"/>
          <w:iCs/>
        </w:rPr>
        <w:t xml:space="preserve"> + </w:t>
      </w:r>
      <w:hyperlink w:anchor="Par85" w:history="1">
        <w:r w:rsidR="002508CB" w:rsidRPr="002508CB">
          <w:rPr>
            <w:rFonts w:ascii="Calibri" w:hAnsi="Calibri" w:cs="Calibri"/>
            <w:iCs/>
            <w:color w:val="0000FF"/>
          </w:rPr>
          <w:t>4</w:t>
        </w:r>
      </w:hyperlink>
      <w:r w:rsidR="002508CB" w:rsidRPr="002508CB">
        <w:rPr>
          <w:rFonts w:ascii="Calibri" w:hAnsi="Calibri" w:cs="Calibri"/>
          <w:iCs/>
        </w:rPr>
        <w:t xml:space="preserve"> + </w:t>
      </w:r>
      <w:hyperlink w:anchor="Par86" w:history="1">
        <w:r w:rsidR="002508CB" w:rsidRPr="002508CB">
          <w:rPr>
            <w:rFonts w:ascii="Calibri" w:hAnsi="Calibri" w:cs="Calibri"/>
            <w:iCs/>
            <w:color w:val="0000FF"/>
          </w:rPr>
          <w:t>5</w:t>
        </w:r>
      </w:hyperlink>
      <w:r w:rsidR="002508CB" w:rsidRPr="002508CB">
        <w:rPr>
          <w:rFonts w:ascii="Calibri" w:hAnsi="Calibri" w:cs="Calibri"/>
          <w:iCs/>
        </w:rPr>
        <w:t xml:space="preserve"> + </w:t>
      </w:r>
      <w:hyperlink w:anchor="Par98" w:history="1">
        <w:r w:rsidR="002508CB" w:rsidRPr="002508CB">
          <w:rPr>
            <w:rFonts w:ascii="Calibri" w:hAnsi="Calibri" w:cs="Calibri"/>
            <w:iCs/>
            <w:color w:val="0000FF"/>
          </w:rPr>
          <w:t>9ж</w:t>
        </w:r>
      </w:hyperlink>
      <w:r w:rsidR="002508CB" w:rsidRPr="002508CB">
        <w:rPr>
          <w:rFonts w:ascii="Calibri" w:hAnsi="Calibri" w:cs="Calibri"/>
          <w:iCs/>
        </w:rPr>
        <w:t xml:space="preserve"> - </w:t>
      </w:r>
      <w:hyperlink w:anchor="Par99" w:history="1">
        <w:r w:rsidR="002508CB" w:rsidRPr="002508CB">
          <w:rPr>
            <w:rFonts w:ascii="Calibri" w:hAnsi="Calibri" w:cs="Calibri"/>
            <w:iCs/>
            <w:color w:val="0000FF"/>
          </w:rPr>
          <w:t>9з</w:t>
        </w:r>
      </w:hyperlink>
    </w:p>
    <w:p w:rsidR="002508CB" w:rsidRPr="002508CB" w:rsidRDefault="007F4C9B" w:rsidP="007F4C9B">
      <w:pPr>
        <w:autoSpaceDE w:val="0"/>
        <w:autoSpaceDN w:val="0"/>
        <w:adjustRightInd w:val="0"/>
        <w:spacing w:before="220" w:after="0" w:line="240" w:lineRule="auto"/>
        <w:ind w:firstLine="540"/>
        <w:contextualSpacing/>
        <w:jc w:val="both"/>
        <w:rPr>
          <w:rFonts w:ascii="Calibri" w:hAnsi="Calibri" w:cs="Calibri"/>
          <w:iCs/>
        </w:rPr>
      </w:pPr>
      <w:hyperlink w:anchor="Par87" w:history="1">
        <w:r w:rsidR="002508CB" w:rsidRPr="002508CB">
          <w:rPr>
            <w:rFonts w:ascii="Calibri" w:hAnsi="Calibri" w:cs="Calibri"/>
            <w:iCs/>
            <w:color w:val="0000FF"/>
          </w:rPr>
          <w:t>6</w:t>
        </w:r>
      </w:hyperlink>
      <w:r w:rsidR="002508CB" w:rsidRPr="002508CB">
        <w:rPr>
          <w:rFonts w:ascii="Calibri" w:hAnsi="Calibri" w:cs="Calibri"/>
          <w:iCs/>
        </w:rPr>
        <w:t xml:space="preserve"> + </w:t>
      </w:r>
      <w:hyperlink w:anchor="Par88" w:history="1">
        <w:r w:rsidR="002508CB" w:rsidRPr="002508CB">
          <w:rPr>
            <w:rFonts w:ascii="Calibri" w:hAnsi="Calibri" w:cs="Calibri"/>
            <w:iCs/>
            <w:color w:val="0000FF"/>
          </w:rPr>
          <w:t>7</w:t>
        </w:r>
      </w:hyperlink>
      <w:r w:rsidR="002508CB" w:rsidRPr="002508CB">
        <w:rPr>
          <w:rFonts w:ascii="Calibri" w:hAnsi="Calibri" w:cs="Calibri"/>
          <w:iCs/>
        </w:rPr>
        <w:t xml:space="preserve"> равно </w:t>
      </w:r>
      <w:hyperlink w:anchor="Par89" w:history="1">
        <w:r w:rsidR="002508CB" w:rsidRPr="002508CB">
          <w:rPr>
            <w:rFonts w:ascii="Calibri" w:hAnsi="Calibri" w:cs="Calibri"/>
            <w:iCs/>
            <w:color w:val="0000FF"/>
          </w:rPr>
          <w:t>8</w:t>
        </w:r>
      </w:hyperlink>
      <w:r w:rsidR="002508CB" w:rsidRPr="002508CB">
        <w:rPr>
          <w:rFonts w:ascii="Calibri" w:hAnsi="Calibri" w:cs="Calibri"/>
          <w:iCs/>
        </w:rPr>
        <w:t xml:space="preserve"> + </w:t>
      </w:r>
      <w:hyperlink w:anchor="Par90" w:history="1">
        <w:r w:rsidR="002508CB" w:rsidRPr="002508CB">
          <w:rPr>
            <w:rFonts w:ascii="Calibri" w:hAnsi="Calibri" w:cs="Calibri"/>
            <w:iCs/>
            <w:color w:val="0000FF"/>
          </w:rPr>
          <w:t>9</w:t>
        </w:r>
      </w:hyperlink>
    </w:p>
    <w:p w:rsidR="002508CB" w:rsidRPr="002508CB" w:rsidRDefault="007F4C9B" w:rsidP="007F4C9B">
      <w:pPr>
        <w:autoSpaceDE w:val="0"/>
        <w:autoSpaceDN w:val="0"/>
        <w:adjustRightInd w:val="0"/>
        <w:spacing w:before="220" w:after="0" w:line="240" w:lineRule="auto"/>
        <w:ind w:firstLine="540"/>
        <w:contextualSpacing/>
        <w:jc w:val="both"/>
        <w:rPr>
          <w:rFonts w:ascii="Calibri" w:hAnsi="Calibri" w:cs="Calibri"/>
          <w:iCs/>
        </w:rPr>
      </w:pPr>
      <w:hyperlink w:anchor="Par90" w:history="1">
        <w:r w:rsidR="002508CB" w:rsidRPr="002508CB">
          <w:rPr>
            <w:rFonts w:ascii="Calibri" w:hAnsi="Calibri" w:cs="Calibri"/>
            <w:iCs/>
            <w:color w:val="0000FF"/>
          </w:rPr>
          <w:t>9</w:t>
        </w:r>
      </w:hyperlink>
      <w:r w:rsidR="002508CB" w:rsidRPr="002508CB">
        <w:rPr>
          <w:rFonts w:ascii="Calibri" w:hAnsi="Calibri" w:cs="Calibri"/>
          <w:iCs/>
        </w:rPr>
        <w:t xml:space="preserve"> равно </w:t>
      </w:r>
      <w:hyperlink w:anchor="Par100" w:history="1">
        <w:r w:rsidR="002508CB" w:rsidRPr="002508CB">
          <w:rPr>
            <w:rFonts w:ascii="Calibri" w:hAnsi="Calibri" w:cs="Calibri"/>
            <w:iCs/>
            <w:color w:val="0000FF"/>
          </w:rPr>
          <w:t>10</w:t>
        </w:r>
      </w:hyperlink>
      <w:r w:rsidR="002508CB" w:rsidRPr="002508CB">
        <w:rPr>
          <w:rFonts w:ascii="Calibri" w:hAnsi="Calibri" w:cs="Calibri"/>
          <w:iCs/>
        </w:rPr>
        <w:t xml:space="preserve"> + все последующие строки протокола</w:t>
      </w:r>
    </w:p>
    <w:p w:rsidR="002508CB" w:rsidRPr="002508CB" w:rsidRDefault="007F4C9B" w:rsidP="007F4C9B">
      <w:pPr>
        <w:autoSpaceDE w:val="0"/>
        <w:autoSpaceDN w:val="0"/>
        <w:adjustRightInd w:val="0"/>
        <w:spacing w:before="220" w:after="0" w:line="240" w:lineRule="auto"/>
        <w:ind w:firstLine="540"/>
        <w:contextualSpacing/>
        <w:jc w:val="both"/>
        <w:rPr>
          <w:rFonts w:ascii="Calibri" w:hAnsi="Calibri" w:cs="Calibri"/>
          <w:iCs/>
        </w:rPr>
      </w:pPr>
      <w:hyperlink w:anchor="Par91" w:history="1">
        <w:r w:rsidR="002508CB" w:rsidRPr="002508CB">
          <w:rPr>
            <w:rFonts w:ascii="Calibri" w:hAnsi="Calibri" w:cs="Calibri"/>
            <w:iCs/>
            <w:color w:val="0000FF"/>
          </w:rPr>
          <w:t>9а</w:t>
        </w:r>
      </w:hyperlink>
      <w:r w:rsidR="002508CB" w:rsidRPr="002508CB">
        <w:rPr>
          <w:rFonts w:ascii="Calibri" w:hAnsi="Calibri" w:cs="Calibri"/>
          <w:iCs/>
        </w:rPr>
        <w:t xml:space="preserve"> равно </w:t>
      </w:r>
      <w:hyperlink w:anchor="Par92" w:history="1">
        <w:r w:rsidR="002508CB" w:rsidRPr="002508CB">
          <w:rPr>
            <w:rFonts w:ascii="Calibri" w:hAnsi="Calibri" w:cs="Calibri"/>
            <w:iCs/>
            <w:color w:val="0000FF"/>
          </w:rPr>
          <w:t>9б</w:t>
        </w:r>
      </w:hyperlink>
      <w:r w:rsidR="002508CB" w:rsidRPr="002508CB">
        <w:rPr>
          <w:rFonts w:ascii="Calibri" w:hAnsi="Calibri" w:cs="Calibri"/>
          <w:iCs/>
        </w:rPr>
        <w:t xml:space="preserve"> + </w:t>
      </w:r>
      <w:hyperlink w:anchor="Par94" w:history="1">
        <w:r w:rsidR="002508CB" w:rsidRPr="002508CB">
          <w:rPr>
            <w:rFonts w:ascii="Calibri" w:hAnsi="Calibri" w:cs="Calibri"/>
            <w:iCs/>
            <w:color w:val="0000FF"/>
          </w:rPr>
          <w:t>9г</w:t>
        </w:r>
      </w:hyperlink>
      <w:r w:rsidR="002508CB" w:rsidRPr="002508CB">
        <w:rPr>
          <w:rFonts w:ascii="Calibri" w:hAnsi="Calibri" w:cs="Calibri"/>
          <w:iCs/>
        </w:rPr>
        <w:t xml:space="preserve"> + </w:t>
      </w:r>
      <w:hyperlink w:anchor="Par96" w:history="1">
        <w:r w:rsidR="002508CB" w:rsidRPr="002508CB">
          <w:rPr>
            <w:rFonts w:ascii="Calibri" w:hAnsi="Calibri" w:cs="Calibri"/>
            <w:iCs/>
            <w:color w:val="0000FF"/>
          </w:rPr>
          <w:t>9е</w:t>
        </w:r>
      </w:hyperlink>
      <w:r w:rsidR="002508CB" w:rsidRPr="002508CB">
        <w:rPr>
          <w:rFonts w:ascii="Calibri" w:hAnsi="Calibri" w:cs="Calibri"/>
          <w:iCs/>
        </w:rPr>
        <w:t>.</w:t>
      </w:r>
    </w:p>
    <w:p w:rsidR="002508CB" w:rsidRDefault="002508CB" w:rsidP="007F4C9B">
      <w:pPr>
        <w:autoSpaceDE w:val="0"/>
        <w:autoSpaceDN w:val="0"/>
        <w:adjustRightInd w:val="0"/>
        <w:spacing w:after="0" w:line="240" w:lineRule="auto"/>
        <w:contextualSpacing/>
        <w:jc w:val="both"/>
        <w:rPr>
          <w:rFonts w:ascii="Calibri" w:hAnsi="Calibri" w:cs="Calibri"/>
          <w:i/>
          <w:iCs/>
        </w:rPr>
      </w:pPr>
    </w:p>
    <w:p w:rsidR="009621B1" w:rsidRDefault="009621B1" w:rsidP="007F4C9B">
      <w:pPr>
        <w:contextualSpacing/>
        <w:jc w:val="right"/>
      </w:pPr>
    </w:p>
    <w:sectPr w:rsidR="009621B1" w:rsidSect="007F7B37">
      <w:headerReference w:type="default" r:id="rId34"/>
      <w:pgSz w:w="11905" w:h="16838"/>
      <w:pgMar w:top="568" w:right="850" w:bottom="709"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9B" w:rsidRDefault="000F259B" w:rsidP="000F259B">
      <w:pPr>
        <w:spacing w:after="0" w:line="240" w:lineRule="auto"/>
      </w:pPr>
      <w:r>
        <w:separator/>
      </w:r>
    </w:p>
  </w:endnote>
  <w:endnote w:type="continuationSeparator" w:id="0">
    <w:p w:rsidR="000F259B" w:rsidRDefault="000F259B" w:rsidP="000F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9B" w:rsidRDefault="000F259B" w:rsidP="000F259B">
      <w:pPr>
        <w:spacing w:after="0" w:line="240" w:lineRule="auto"/>
      </w:pPr>
      <w:r>
        <w:separator/>
      </w:r>
    </w:p>
  </w:footnote>
  <w:footnote w:type="continuationSeparator" w:id="0">
    <w:p w:rsidR="000F259B" w:rsidRDefault="000F259B" w:rsidP="000F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88115"/>
      <w:docPartObj>
        <w:docPartGallery w:val="Page Numbers (Top of Page)"/>
        <w:docPartUnique/>
      </w:docPartObj>
    </w:sdtPr>
    <w:sdtEndPr>
      <w:rPr>
        <w:rFonts w:ascii="Times New Roman" w:hAnsi="Times New Roman" w:cs="Times New Roman"/>
        <w:sz w:val="24"/>
        <w:szCs w:val="24"/>
      </w:rPr>
    </w:sdtEndPr>
    <w:sdtContent>
      <w:p w:rsidR="000F259B" w:rsidRPr="000F259B" w:rsidRDefault="000F259B">
        <w:pPr>
          <w:pStyle w:val="a3"/>
          <w:jc w:val="center"/>
          <w:rPr>
            <w:rFonts w:ascii="Times New Roman" w:hAnsi="Times New Roman" w:cs="Times New Roman"/>
            <w:sz w:val="24"/>
            <w:szCs w:val="24"/>
          </w:rPr>
        </w:pPr>
        <w:r w:rsidRPr="000F259B">
          <w:rPr>
            <w:rFonts w:ascii="Times New Roman" w:hAnsi="Times New Roman" w:cs="Times New Roman"/>
            <w:sz w:val="24"/>
            <w:szCs w:val="24"/>
          </w:rPr>
          <w:fldChar w:fldCharType="begin"/>
        </w:r>
        <w:r w:rsidRPr="000F259B">
          <w:rPr>
            <w:rFonts w:ascii="Times New Roman" w:hAnsi="Times New Roman" w:cs="Times New Roman"/>
            <w:sz w:val="24"/>
            <w:szCs w:val="24"/>
          </w:rPr>
          <w:instrText>PAGE   \* MERGEFORMAT</w:instrText>
        </w:r>
        <w:r w:rsidRPr="000F259B">
          <w:rPr>
            <w:rFonts w:ascii="Times New Roman" w:hAnsi="Times New Roman" w:cs="Times New Roman"/>
            <w:sz w:val="24"/>
            <w:szCs w:val="24"/>
          </w:rPr>
          <w:fldChar w:fldCharType="separate"/>
        </w:r>
        <w:r w:rsidR="007F4C9B">
          <w:rPr>
            <w:rFonts w:ascii="Times New Roman" w:hAnsi="Times New Roman" w:cs="Times New Roman"/>
            <w:noProof/>
            <w:sz w:val="24"/>
            <w:szCs w:val="24"/>
          </w:rPr>
          <w:t>2</w:t>
        </w:r>
        <w:r w:rsidRPr="000F259B">
          <w:rPr>
            <w:rFonts w:ascii="Times New Roman" w:hAnsi="Times New Roman" w:cs="Times New Roman"/>
            <w:sz w:val="24"/>
            <w:szCs w:val="24"/>
          </w:rPr>
          <w:fldChar w:fldCharType="end"/>
        </w:r>
      </w:p>
    </w:sdtContent>
  </w:sdt>
  <w:p w:rsidR="000F259B" w:rsidRDefault="000F25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9F"/>
    <w:rsid w:val="000F259B"/>
    <w:rsid w:val="002508CB"/>
    <w:rsid w:val="0048359F"/>
    <w:rsid w:val="007F4C9B"/>
    <w:rsid w:val="007F7B37"/>
    <w:rsid w:val="0090607A"/>
    <w:rsid w:val="0096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5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59B"/>
  </w:style>
  <w:style w:type="paragraph" w:styleId="a5">
    <w:name w:val="footer"/>
    <w:basedOn w:val="a"/>
    <w:link w:val="a6"/>
    <w:uiPriority w:val="99"/>
    <w:unhideWhenUsed/>
    <w:rsid w:val="000F25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5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59B"/>
  </w:style>
  <w:style w:type="paragraph" w:styleId="a5">
    <w:name w:val="footer"/>
    <w:basedOn w:val="a"/>
    <w:link w:val="a6"/>
    <w:uiPriority w:val="99"/>
    <w:unhideWhenUsed/>
    <w:rsid w:val="000F25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93BAC47CDDAF7701AC4923DBB248467C986653165FC96719615771CF6067A571EE16192B4BBE4B11B5C4Bs3F" TargetMode="External"/><Relationship Id="rId13" Type="http://schemas.openxmlformats.org/officeDocument/2006/relationships/hyperlink" Target="consultantplus://offline/ref=C4F93BAC47CDDAF7701ADA9F2BD77A806CC2DC693164F7C32FC94E2A4B4FsFF" TargetMode="External"/><Relationship Id="rId18" Type="http://schemas.openxmlformats.org/officeDocument/2006/relationships/hyperlink" Target="consultantplus://offline/ref=C4F93BAC47CDDAF7701AC4923DBB248467C98665376FFD90759615771CF6067A571EE16192B4BBE4B11B5C4Bs0F" TargetMode="External"/><Relationship Id="rId26" Type="http://schemas.openxmlformats.org/officeDocument/2006/relationships/hyperlink" Target="consultantplus://offline/ref=C4F93BAC47CDDAF7701ADA9F2BD77A806CC2D96E3E61F7C32FC94E2A4BFF0C2D1051B823D44Bs1F" TargetMode="External"/><Relationship Id="rId3" Type="http://schemas.openxmlformats.org/officeDocument/2006/relationships/settings" Target="settings.xml"/><Relationship Id="rId21" Type="http://schemas.openxmlformats.org/officeDocument/2006/relationships/hyperlink" Target="consultantplus://offline/ref=C4F93BAC47CDDAF7701AC4923DBB248467C986653E6FFB9C739615771CF6067A571EE16192B4BBE4B11B5E4Bs3F" TargetMode="External"/><Relationship Id="rId34" Type="http://schemas.openxmlformats.org/officeDocument/2006/relationships/header" Target="header1.xml"/><Relationship Id="rId7" Type="http://schemas.openxmlformats.org/officeDocument/2006/relationships/hyperlink" Target="consultantplus://offline/ref=C4F93BAC47CDDAF7701ADA9F2BD77A806DCBD96A316FF7C32FC94E2A4BFF0C2D1051B8214Ds4F" TargetMode="External"/><Relationship Id="rId12" Type="http://schemas.openxmlformats.org/officeDocument/2006/relationships/hyperlink" Target="consultantplus://offline/ref=C4F93BAC47CDDAF7701ADA9F2BD77A806CC2DC693166F7C32FC94E2A4B4FsFF" TargetMode="External"/><Relationship Id="rId17" Type="http://schemas.openxmlformats.org/officeDocument/2006/relationships/hyperlink" Target="consultantplus://offline/ref=C4F93BAC47CDDAF7701ADA9F2BD77A806CC2D96E3E61F7C32FC94E2A4BFF0C2D1051B823D34Bs9F" TargetMode="External"/><Relationship Id="rId25" Type="http://schemas.openxmlformats.org/officeDocument/2006/relationships/hyperlink" Target="consultantplus://offline/ref=C4F93BAC47CDDAF7701AC4923DBB248467C98665376FFD90759615771CF6067A571EE16192B4BBE4B11B534Bs0F" TargetMode="External"/><Relationship Id="rId33" Type="http://schemas.openxmlformats.org/officeDocument/2006/relationships/hyperlink" Target="consultantplus://offline/ref=C4F93BAC47CDDAF7701AC4923DBB248467C986653E6FFB9C739615771CF6067A571EE16192B4BBE4B11A5B4Bs5F" TargetMode="External"/><Relationship Id="rId2" Type="http://schemas.microsoft.com/office/2007/relationships/stylesWithEffects" Target="stylesWithEffects.xml"/><Relationship Id="rId16" Type="http://schemas.openxmlformats.org/officeDocument/2006/relationships/hyperlink" Target="consultantplus://offline/ref=C4F93BAC47CDDAF7701ADA9F2BD77A806CC2D96E3E61F7C32FC94E2A4BFF0C2D1051B82A4Ds1F" TargetMode="External"/><Relationship Id="rId20" Type="http://schemas.openxmlformats.org/officeDocument/2006/relationships/hyperlink" Target="consultantplus://offline/ref=C4F93BAC47CDDAF7701AC4923DBB248467C98665376FFD90759615771CF6067A571EE16192B4BBE4B11B5C4Bs2F" TargetMode="External"/><Relationship Id="rId29" Type="http://schemas.openxmlformats.org/officeDocument/2006/relationships/hyperlink" Target="consultantplus://offline/ref=C4F93BAC47CDDAF7701ADA9F2BD77A806DCBD96A316FF7C32FC94E2A4BFF0C2D1051B823D6B9B8E34Bs3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4F93BAC47CDDAF7701ADA9F2BD77A806CC2D96E3E61F7C32FC94E2A4BFF0C2D1051B823D6BBB2E74Bs5F" TargetMode="External"/><Relationship Id="rId24" Type="http://schemas.openxmlformats.org/officeDocument/2006/relationships/hyperlink" Target="consultantplus://offline/ref=C4F93BAC47CDDAF7701AC4923DBB248467C986653E6FFB9C739615771CF6067A571EE16192B4BBE4B11B5E4BsDF" TargetMode="External"/><Relationship Id="rId32" Type="http://schemas.openxmlformats.org/officeDocument/2006/relationships/hyperlink" Target="consultantplus://offline/ref=C4F93BAC47CDDAF7701AC4923DBB248467C98665356EFF93719615771CF6067A571EE16192B4BBE4B11B5A4Bs1F" TargetMode="External"/><Relationship Id="rId5" Type="http://schemas.openxmlformats.org/officeDocument/2006/relationships/footnotes" Target="footnotes.xml"/><Relationship Id="rId15" Type="http://schemas.openxmlformats.org/officeDocument/2006/relationships/hyperlink" Target="consultantplus://offline/ref=C4F93BAC47CDDAF7701ADA9F2BD77A806CC2D96E3E61F7C32FC94E2A4BFF0C2D1051B823D6BBB3E14Bs2F" TargetMode="External"/><Relationship Id="rId23" Type="http://schemas.openxmlformats.org/officeDocument/2006/relationships/hyperlink" Target="consultantplus://offline/ref=C4F93BAC47CDDAF7701ADA9F2BD77A806CC2D96E3E61F7C32FC94E2A4BFF0C2D1051B823D6BBB3E14Bs8F" TargetMode="External"/><Relationship Id="rId28" Type="http://schemas.openxmlformats.org/officeDocument/2006/relationships/hyperlink" Target="consultantplus://offline/ref=C4F93BAC47CDDAF7701AC4923DBB248467C986653E6FFB9C739615771CF6067A571EE16192B4BBE4B11B534Bs3F" TargetMode="External"/><Relationship Id="rId36" Type="http://schemas.openxmlformats.org/officeDocument/2006/relationships/theme" Target="theme/theme1.xml"/><Relationship Id="rId10" Type="http://schemas.openxmlformats.org/officeDocument/2006/relationships/hyperlink" Target="consultantplus://offline/ref=C4F93BAC47CDDAF7701AC4923DBB248467C986653E6FFB9C739615771CF6067A571EE16192B4BBE4B11B594Bs4F" TargetMode="External"/><Relationship Id="rId19" Type="http://schemas.openxmlformats.org/officeDocument/2006/relationships/hyperlink" Target="consultantplus://offline/ref=C4F93BAC47CDDAF7701AC4923DBB248467C986653067FA91719615771CF6067A571EE16192B4BBE4B11B584Bs0F" TargetMode="External"/><Relationship Id="rId31" Type="http://schemas.openxmlformats.org/officeDocument/2006/relationships/hyperlink" Target="consultantplus://offline/ref=C4F93BAC47CDDAF7701ADA9F2BD77A806DCBD96A316FF7C32FC94E2A4BFF0C2D1051B8234Ds7F" TargetMode="External"/><Relationship Id="rId4" Type="http://schemas.openxmlformats.org/officeDocument/2006/relationships/webSettings" Target="webSettings.xml"/><Relationship Id="rId9" Type="http://schemas.openxmlformats.org/officeDocument/2006/relationships/hyperlink" Target="consultantplus://offline/ref=C4F93BAC47CDDAF7701AC4923DBB248467C986653E6FFB9C739615771CF6067A571EE16192B4BBE4B11B5A4BsDF" TargetMode="External"/><Relationship Id="rId14" Type="http://schemas.openxmlformats.org/officeDocument/2006/relationships/hyperlink" Target="consultantplus://offline/ref=C4F93BAC47CDDAF7701AC4923DBB248467C986653E6FFB9C739615771CF6067A571EE16192B4BBE4B11B5F4Bs3F" TargetMode="External"/><Relationship Id="rId22" Type="http://schemas.openxmlformats.org/officeDocument/2006/relationships/hyperlink" Target="consultantplus://offline/ref=C4F93BAC47CDDAF7701AC4923DBB248467C986653165FC96719615771CF6067A571EE16192B4BBE4B11A5B4Bs0F" TargetMode="External"/><Relationship Id="rId27" Type="http://schemas.openxmlformats.org/officeDocument/2006/relationships/hyperlink" Target="consultantplus://offline/ref=C4F93BAC47CDDAF7701AC4923DBB248467C986653165FC96719615771CF6067A571EE16192B4BBE4B11A5A4BsDF" TargetMode="External"/><Relationship Id="rId30" Type="http://schemas.openxmlformats.org/officeDocument/2006/relationships/hyperlink" Target="consultantplus://offline/ref=C4F93BAC47CDDAF7701ADA9F2BD77A806DCBD96A316FF7C32FC94E2A4BFF0C2D1051B8234Ds6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3747</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Кристина</dc:creator>
  <cp:keywords/>
  <dc:description/>
  <cp:lastModifiedBy>Булатова</cp:lastModifiedBy>
  <cp:revision>6</cp:revision>
  <cp:lastPrinted>2018-10-10T12:03:00Z</cp:lastPrinted>
  <dcterms:created xsi:type="dcterms:W3CDTF">2018-08-24T05:45:00Z</dcterms:created>
  <dcterms:modified xsi:type="dcterms:W3CDTF">2018-10-10T12:03:00Z</dcterms:modified>
</cp:coreProperties>
</file>