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2" w:rsidRPr="00AD77E2" w:rsidRDefault="003D6864" w:rsidP="00517172">
      <w:pPr>
        <w:spacing w:line="312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2843415</wp:posOffset>
                </wp:positionH>
                <wp:positionV relativeFrom="paragraph">
                  <wp:posOffset>-364317</wp:posOffset>
                </wp:positionV>
                <wp:extent cx="263236" cy="187037"/>
                <wp:effectExtent l="0" t="0" r="381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87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9pt;margin-top:-28.7pt;width:20.7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" fillcolor="white [3201]" stroked="f" strokeweight="2pt"/>
            </w:pict>
          </mc:Fallback>
        </mc:AlternateContent>
      </w:r>
      <w:r w:rsidR="00517172" w:rsidRPr="00AD77E2">
        <w:rPr>
          <w:rFonts w:eastAsia="Calibri"/>
          <w:b/>
          <w:sz w:val="32"/>
          <w:szCs w:val="32"/>
          <w:lang w:eastAsia="en-US"/>
        </w:rPr>
        <w:t>Государственный Совет Чувашской Республики</w:t>
      </w:r>
    </w:p>
    <w:p w:rsidR="005521D5" w:rsidRDefault="005521D5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A6AE1" w:rsidRDefault="00042F7F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1784908" cy="238862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85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6" r="21799"/>
                    <a:stretch/>
                  </pic:blipFill>
                  <pic:spPr bwMode="auto">
                    <a:xfrm>
                      <a:off x="0" y="0"/>
                      <a:ext cx="1787302" cy="239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1C8" w:rsidRDefault="001921C8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70DB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Информационно-аналитический бюллетень </w:t>
      </w:r>
    </w:p>
    <w:p w:rsidR="00517172" w:rsidRPr="00BA7F57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№ </w:t>
      </w:r>
      <w:r w:rsidR="007E43E3">
        <w:rPr>
          <w:rFonts w:eastAsia="Calibri"/>
          <w:b/>
          <w:sz w:val="28"/>
          <w:szCs w:val="28"/>
          <w:lang w:eastAsia="en-US"/>
        </w:rPr>
        <w:t>5</w:t>
      </w:r>
      <w:r w:rsidR="00CE596A">
        <w:rPr>
          <w:rFonts w:eastAsia="Calibri"/>
          <w:b/>
          <w:sz w:val="28"/>
          <w:szCs w:val="28"/>
          <w:lang w:eastAsia="en-US"/>
        </w:rPr>
        <w:t>-2018</w:t>
      </w: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ОБ ИТОГАХ </w:t>
      </w:r>
    </w:p>
    <w:p w:rsidR="00E024BB" w:rsidRDefault="007E43E3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ВНЕ</w:t>
      </w:r>
      <w:r w:rsidR="00BA7F57">
        <w:rPr>
          <w:rFonts w:eastAsia="Calibri"/>
          <w:b/>
          <w:sz w:val="36"/>
          <w:szCs w:val="36"/>
          <w:lang w:eastAsia="en-US"/>
        </w:rPr>
        <w:t xml:space="preserve">ОЧЕРЕДНОЙ </w:t>
      </w:r>
      <w:r w:rsidR="00D325DE">
        <w:rPr>
          <w:rFonts w:eastAsia="Calibri"/>
          <w:b/>
          <w:sz w:val="36"/>
          <w:szCs w:val="36"/>
          <w:lang w:eastAsia="en-US"/>
        </w:rPr>
        <w:t>ДВАД</w:t>
      </w:r>
      <w:r w:rsidR="00BA7F57">
        <w:rPr>
          <w:rFonts w:eastAsia="Calibri"/>
          <w:b/>
          <w:sz w:val="36"/>
          <w:szCs w:val="36"/>
          <w:lang w:eastAsia="en-US"/>
        </w:rPr>
        <w:t>ЦАТ</w:t>
      </w:r>
      <w:r>
        <w:rPr>
          <w:rFonts w:eastAsia="Calibri"/>
          <w:b/>
          <w:sz w:val="36"/>
          <w:szCs w:val="36"/>
          <w:lang w:eastAsia="en-US"/>
        </w:rPr>
        <w:t>Ь ПЕРВ</w:t>
      </w:r>
      <w:r w:rsidR="00BA7F57">
        <w:rPr>
          <w:rFonts w:eastAsia="Calibri"/>
          <w:b/>
          <w:sz w:val="36"/>
          <w:szCs w:val="36"/>
          <w:lang w:eastAsia="en-US"/>
        </w:rPr>
        <w:t xml:space="preserve">ОЙ СЕССИИ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ГОСУДАРСТВЕННОГО СОВЕТА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ЧУВАШСКОЙ РЕСПУБЛИКИ </w:t>
      </w:r>
    </w:p>
    <w:p w:rsidR="00BA7F57" w:rsidRPr="009300EC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ШЕСТОГО СОЗЫВА</w:t>
      </w: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921C8" w:rsidRDefault="001921C8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7B8F" w:rsidRDefault="00717B8F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7E2">
        <w:rPr>
          <w:rFonts w:eastAsia="Calibri"/>
          <w:b/>
          <w:sz w:val="28"/>
          <w:szCs w:val="28"/>
          <w:lang w:eastAsia="en-US"/>
        </w:rPr>
        <w:t xml:space="preserve">Чебоксары </w:t>
      </w:r>
    </w:p>
    <w:p w:rsidR="00B320BC" w:rsidRDefault="00517172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  <w:sectPr w:rsidR="00B320BC" w:rsidSect="00364A40">
          <w:headerReference w:type="default" r:id="rId10"/>
          <w:headerReference w:type="first" r:id="rId11"/>
          <w:pgSz w:w="11906" w:h="16838"/>
          <w:pgMar w:top="1134" w:right="1247" w:bottom="1134" w:left="1304" w:header="709" w:footer="709" w:gutter="0"/>
          <w:pgNumType w:start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2018</w:t>
      </w:r>
    </w:p>
    <w:p w:rsidR="00D73EC8" w:rsidRPr="00661B5D" w:rsidRDefault="003D6864" w:rsidP="00D73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2774142</wp:posOffset>
                </wp:positionH>
                <wp:positionV relativeFrom="paragraph">
                  <wp:posOffset>-364317</wp:posOffset>
                </wp:positionV>
                <wp:extent cx="360218" cy="193964"/>
                <wp:effectExtent l="0" t="0" r="190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193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8.45pt;margin-top:-28.7pt;width:28.3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" fillcolor="white [3201]" stroked="f" strokeweight="2pt"/>
            </w:pict>
          </mc:Fallback>
        </mc:AlternateContent>
      </w:r>
      <w:r w:rsidR="00D73EC8" w:rsidRPr="00661B5D">
        <w:rPr>
          <w:b/>
          <w:sz w:val="28"/>
          <w:szCs w:val="28"/>
        </w:rPr>
        <w:t>ИНФОРМАЦИЯ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об итогах </w:t>
      </w:r>
      <w:r w:rsidR="007E43E3">
        <w:rPr>
          <w:b/>
          <w:sz w:val="28"/>
          <w:szCs w:val="28"/>
        </w:rPr>
        <w:t>вне</w:t>
      </w:r>
      <w:r w:rsidRPr="00661B5D">
        <w:rPr>
          <w:b/>
          <w:sz w:val="28"/>
          <w:szCs w:val="28"/>
        </w:rPr>
        <w:t xml:space="preserve">очередной </w:t>
      </w:r>
      <w:r w:rsidR="00D325DE">
        <w:rPr>
          <w:b/>
          <w:sz w:val="28"/>
          <w:szCs w:val="28"/>
        </w:rPr>
        <w:t>двад</w:t>
      </w:r>
      <w:r>
        <w:rPr>
          <w:b/>
          <w:sz w:val="28"/>
          <w:szCs w:val="28"/>
        </w:rPr>
        <w:t>цат</w:t>
      </w:r>
      <w:r w:rsidR="007E43E3">
        <w:rPr>
          <w:b/>
          <w:sz w:val="28"/>
          <w:szCs w:val="28"/>
        </w:rPr>
        <w:t>ь перв</w:t>
      </w:r>
      <w:r>
        <w:rPr>
          <w:b/>
          <w:sz w:val="28"/>
          <w:szCs w:val="28"/>
        </w:rPr>
        <w:t xml:space="preserve">ой </w:t>
      </w:r>
      <w:r w:rsidRPr="00661B5D">
        <w:rPr>
          <w:b/>
          <w:sz w:val="28"/>
          <w:szCs w:val="28"/>
        </w:rPr>
        <w:t xml:space="preserve">сессии </w:t>
      </w:r>
    </w:p>
    <w:p w:rsidR="00D73EC8" w:rsidRPr="00661B5D" w:rsidRDefault="00D73EC8" w:rsidP="00D73EC8">
      <w:pPr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Государственного Совета Чувашской Республики шестого созыва </w:t>
      </w:r>
    </w:p>
    <w:p w:rsidR="00D73EC8" w:rsidRDefault="00D73EC8" w:rsidP="00A10C07">
      <w:pPr>
        <w:spacing w:line="264" w:lineRule="auto"/>
        <w:ind w:firstLine="709"/>
        <w:jc w:val="both"/>
        <w:rPr>
          <w:sz w:val="28"/>
          <w:szCs w:val="28"/>
        </w:rPr>
      </w:pPr>
    </w:p>
    <w:p w:rsidR="00F92653" w:rsidRPr="000711EA" w:rsidRDefault="005163EA" w:rsidP="00F92653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F92163">
        <w:rPr>
          <w:sz w:val="28"/>
          <w:szCs w:val="28"/>
        </w:rPr>
        <w:t>7</w:t>
      </w:r>
      <w:r>
        <w:rPr>
          <w:sz w:val="28"/>
          <w:szCs w:val="28"/>
        </w:rPr>
        <w:t xml:space="preserve"> ию</w:t>
      </w:r>
      <w:r w:rsidR="00F92163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="00D41DA2">
        <w:rPr>
          <w:sz w:val="28"/>
          <w:szCs w:val="28"/>
        </w:rPr>
        <w:t>2</w:t>
      </w:r>
      <w:r w:rsidR="00D41DA2" w:rsidRPr="006C2A2A">
        <w:rPr>
          <w:sz w:val="28"/>
          <w:szCs w:val="28"/>
        </w:rPr>
        <w:t>01</w:t>
      </w:r>
      <w:r w:rsidR="00D41DA2">
        <w:rPr>
          <w:sz w:val="28"/>
          <w:szCs w:val="28"/>
        </w:rPr>
        <w:t>8</w:t>
      </w:r>
      <w:r w:rsidR="00D41DA2" w:rsidRPr="006C2A2A">
        <w:rPr>
          <w:sz w:val="28"/>
          <w:szCs w:val="28"/>
        </w:rPr>
        <w:t xml:space="preserve"> года </w:t>
      </w:r>
      <w:r w:rsidR="00D41DA2">
        <w:rPr>
          <w:sz w:val="28"/>
          <w:szCs w:val="28"/>
        </w:rPr>
        <w:t>состоялась</w:t>
      </w:r>
      <w:r w:rsidR="00D41DA2" w:rsidRPr="006C2A2A">
        <w:rPr>
          <w:sz w:val="28"/>
          <w:szCs w:val="28"/>
        </w:rPr>
        <w:t xml:space="preserve"> </w:t>
      </w:r>
      <w:r w:rsidR="00F92163">
        <w:rPr>
          <w:sz w:val="28"/>
          <w:szCs w:val="28"/>
        </w:rPr>
        <w:t>вне</w:t>
      </w:r>
      <w:r w:rsidR="00D41DA2" w:rsidRPr="006C2A2A">
        <w:rPr>
          <w:sz w:val="28"/>
          <w:szCs w:val="28"/>
        </w:rPr>
        <w:t xml:space="preserve">очередная </w:t>
      </w:r>
      <w:r w:rsidR="0068299C">
        <w:rPr>
          <w:sz w:val="28"/>
          <w:szCs w:val="28"/>
        </w:rPr>
        <w:t>двад</w:t>
      </w:r>
      <w:r w:rsidR="00D41DA2" w:rsidRPr="006C2A2A">
        <w:rPr>
          <w:sz w:val="28"/>
          <w:szCs w:val="28"/>
        </w:rPr>
        <w:t>цат</w:t>
      </w:r>
      <w:r w:rsidR="00F92163">
        <w:rPr>
          <w:sz w:val="28"/>
          <w:szCs w:val="28"/>
        </w:rPr>
        <w:t>ь перв</w:t>
      </w:r>
      <w:r w:rsidR="00D41DA2" w:rsidRPr="006C2A2A">
        <w:rPr>
          <w:sz w:val="28"/>
          <w:szCs w:val="28"/>
        </w:rPr>
        <w:t>ая сессия Государственного Совета Чувашской Республики шестого созыва (далее также –</w:t>
      </w:r>
      <w:r w:rsidR="00D41DA2" w:rsidRPr="00A17DD9">
        <w:rPr>
          <w:spacing w:val="-4"/>
          <w:sz w:val="28"/>
          <w:szCs w:val="28"/>
        </w:rPr>
        <w:t xml:space="preserve"> </w:t>
      </w:r>
      <w:proofErr w:type="gramStart"/>
      <w:r w:rsidR="00D41DA2" w:rsidRPr="00A17DD9">
        <w:rPr>
          <w:spacing w:val="-4"/>
          <w:sz w:val="28"/>
          <w:szCs w:val="28"/>
        </w:rPr>
        <w:t>Го</w:t>
      </w:r>
      <w:r w:rsidR="00D41DA2">
        <w:rPr>
          <w:spacing w:val="-4"/>
          <w:sz w:val="28"/>
          <w:szCs w:val="28"/>
        </w:rPr>
        <w:softHyphen/>
      </w:r>
      <w:r w:rsidR="00D41DA2" w:rsidRPr="00A17DD9">
        <w:rPr>
          <w:spacing w:val="-4"/>
          <w:sz w:val="28"/>
          <w:szCs w:val="28"/>
        </w:rPr>
        <w:t>сударственный</w:t>
      </w:r>
      <w:proofErr w:type="gramEnd"/>
      <w:r w:rsidR="00D41DA2" w:rsidRPr="00A17DD9">
        <w:rPr>
          <w:spacing w:val="-4"/>
          <w:sz w:val="28"/>
          <w:szCs w:val="28"/>
        </w:rPr>
        <w:t xml:space="preserve"> Совет). </w:t>
      </w:r>
      <w:r w:rsidR="004378F7" w:rsidRPr="000B317A">
        <w:rPr>
          <w:spacing w:val="-4"/>
          <w:sz w:val="28"/>
          <w:szCs w:val="28"/>
        </w:rPr>
        <w:t>Для участия в работе сессии зарегистрир</w:t>
      </w:r>
      <w:r w:rsidR="004378F7" w:rsidRPr="000B317A">
        <w:rPr>
          <w:spacing w:val="-4"/>
          <w:sz w:val="28"/>
          <w:szCs w:val="28"/>
        </w:rPr>
        <w:t>о</w:t>
      </w:r>
      <w:r w:rsidR="004378F7" w:rsidRPr="000B317A">
        <w:rPr>
          <w:spacing w:val="-4"/>
          <w:sz w:val="28"/>
          <w:szCs w:val="28"/>
        </w:rPr>
        <w:t>вал</w:t>
      </w:r>
      <w:r w:rsidR="00F92163">
        <w:rPr>
          <w:spacing w:val="-4"/>
          <w:sz w:val="28"/>
          <w:szCs w:val="28"/>
        </w:rPr>
        <w:t xml:space="preserve">ся </w:t>
      </w:r>
      <w:r w:rsidR="004378F7" w:rsidRPr="000B317A">
        <w:rPr>
          <w:spacing w:val="-4"/>
          <w:sz w:val="28"/>
          <w:szCs w:val="28"/>
        </w:rPr>
        <w:t>4</w:t>
      </w:r>
      <w:r w:rsidR="00F92163">
        <w:rPr>
          <w:spacing w:val="-4"/>
          <w:sz w:val="28"/>
          <w:szCs w:val="28"/>
        </w:rPr>
        <w:t>1</w:t>
      </w:r>
      <w:r w:rsidR="004378F7" w:rsidRPr="000B317A">
        <w:rPr>
          <w:spacing w:val="-4"/>
          <w:sz w:val="28"/>
          <w:szCs w:val="28"/>
        </w:rPr>
        <w:t xml:space="preserve"> депутат </w:t>
      </w:r>
      <w:r w:rsidR="00F92653" w:rsidRPr="000711EA">
        <w:rPr>
          <w:spacing w:val="-4"/>
          <w:sz w:val="28"/>
          <w:szCs w:val="28"/>
        </w:rPr>
        <w:t xml:space="preserve">(в </w:t>
      </w:r>
      <w:proofErr w:type="spellStart"/>
      <w:r w:rsidR="00F92653" w:rsidRPr="000711EA">
        <w:rPr>
          <w:spacing w:val="-4"/>
          <w:sz w:val="28"/>
          <w:szCs w:val="28"/>
        </w:rPr>
        <w:t>т.ч</w:t>
      </w:r>
      <w:proofErr w:type="spellEnd"/>
      <w:r w:rsidR="00F92653" w:rsidRPr="000711EA">
        <w:rPr>
          <w:spacing w:val="-4"/>
          <w:sz w:val="28"/>
          <w:szCs w:val="28"/>
        </w:rPr>
        <w:t xml:space="preserve">. </w:t>
      </w:r>
      <w:r w:rsidR="00F92653">
        <w:rPr>
          <w:spacing w:val="-4"/>
          <w:sz w:val="28"/>
          <w:szCs w:val="28"/>
        </w:rPr>
        <w:t>8</w:t>
      </w:r>
      <w:r w:rsidR="00F92653" w:rsidRPr="000711EA">
        <w:rPr>
          <w:spacing w:val="-4"/>
          <w:sz w:val="28"/>
          <w:szCs w:val="28"/>
        </w:rPr>
        <w:t xml:space="preserve"> – по заявлениям о передаче права голоса по вопросам повестки дня сессии). Начало работы сессии – </w:t>
      </w:r>
      <w:r w:rsidR="00FF406C">
        <w:rPr>
          <w:spacing w:val="-4"/>
          <w:sz w:val="28"/>
          <w:szCs w:val="28"/>
        </w:rPr>
        <w:t xml:space="preserve">в </w:t>
      </w:r>
      <w:r w:rsidR="00F92653" w:rsidRPr="000711EA">
        <w:rPr>
          <w:spacing w:val="-4"/>
          <w:sz w:val="28"/>
          <w:szCs w:val="28"/>
        </w:rPr>
        <w:t xml:space="preserve">10 часов, окончание – </w:t>
      </w:r>
      <w:r w:rsidR="00FF406C">
        <w:rPr>
          <w:spacing w:val="-4"/>
          <w:sz w:val="28"/>
          <w:szCs w:val="28"/>
        </w:rPr>
        <w:t xml:space="preserve">в </w:t>
      </w:r>
      <w:r w:rsidR="00F92653" w:rsidRPr="000711EA">
        <w:rPr>
          <w:spacing w:val="-4"/>
          <w:sz w:val="28"/>
          <w:szCs w:val="28"/>
        </w:rPr>
        <w:t>1</w:t>
      </w:r>
      <w:r w:rsidR="00F92653">
        <w:rPr>
          <w:spacing w:val="-4"/>
          <w:sz w:val="28"/>
          <w:szCs w:val="28"/>
        </w:rPr>
        <w:t>3</w:t>
      </w:r>
      <w:r w:rsidR="00F92653" w:rsidRPr="000711EA">
        <w:rPr>
          <w:spacing w:val="-4"/>
          <w:sz w:val="28"/>
          <w:szCs w:val="28"/>
        </w:rPr>
        <w:t xml:space="preserve"> ч</w:t>
      </w:r>
      <w:r w:rsidR="00F92653" w:rsidRPr="000711EA">
        <w:rPr>
          <w:spacing w:val="-4"/>
          <w:sz w:val="28"/>
          <w:szCs w:val="28"/>
        </w:rPr>
        <w:t>а</w:t>
      </w:r>
      <w:r w:rsidR="00F92653" w:rsidRPr="000711EA">
        <w:rPr>
          <w:spacing w:val="-4"/>
          <w:sz w:val="28"/>
          <w:szCs w:val="28"/>
        </w:rPr>
        <w:t>сов 0</w:t>
      </w:r>
      <w:r w:rsidR="00F92653">
        <w:rPr>
          <w:spacing w:val="-4"/>
          <w:sz w:val="28"/>
          <w:szCs w:val="28"/>
        </w:rPr>
        <w:t>1</w:t>
      </w:r>
      <w:r w:rsidR="00F92653" w:rsidRPr="000711EA">
        <w:rPr>
          <w:spacing w:val="-4"/>
          <w:sz w:val="28"/>
          <w:szCs w:val="28"/>
        </w:rPr>
        <w:t xml:space="preserve"> минут</w:t>
      </w:r>
      <w:r w:rsidR="00585822">
        <w:rPr>
          <w:spacing w:val="-4"/>
          <w:sz w:val="28"/>
          <w:szCs w:val="28"/>
        </w:rPr>
        <w:t>а</w:t>
      </w:r>
      <w:r w:rsidR="00F92653" w:rsidRPr="000711EA">
        <w:rPr>
          <w:spacing w:val="-4"/>
          <w:sz w:val="28"/>
          <w:szCs w:val="28"/>
        </w:rPr>
        <w:t>.</w:t>
      </w:r>
    </w:p>
    <w:p w:rsidR="00F92653" w:rsidRPr="00B92404" w:rsidRDefault="00F92653" w:rsidP="00F92653">
      <w:pPr>
        <w:ind w:firstLine="709"/>
        <w:jc w:val="both"/>
        <w:rPr>
          <w:sz w:val="28"/>
          <w:szCs w:val="28"/>
        </w:rPr>
      </w:pPr>
      <w:proofErr w:type="gramStart"/>
      <w:r w:rsidRPr="00F92653">
        <w:rPr>
          <w:sz w:val="28"/>
          <w:szCs w:val="28"/>
        </w:rPr>
        <w:t xml:space="preserve">В работе внеочередной </w:t>
      </w:r>
      <w:r w:rsidRPr="00901C85">
        <w:rPr>
          <w:sz w:val="28"/>
          <w:szCs w:val="28"/>
        </w:rPr>
        <w:t>двадцат</w:t>
      </w:r>
      <w:r>
        <w:rPr>
          <w:sz w:val="28"/>
          <w:szCs w:val="28"/>
        </w:rPr>
        <w:t>ь перв</w:t>
      </w:r>
      <w:r w:rsidRPr="00F92653">
        <w:rPr>
          <w:sz w:val="28"/>
          <w:szCs w:val="28"/>
        </w:rPr>
        <w:t>ой сессии Государственного С</w:t>
      </w:r>
      <w:r w:rsidRPr="00F92653">
        <w:rPr>
          <w:sz w:val="28"/>
          <w:szCs w:val="28"/>
        </w:rPr>
        <w:t>о</w:t>
      </w:r>
      <w:r w:rsidRPr="00F92653">
        <w:rPr>
          <w:sz w:val="28"/>
          <w:szCs w:val="28"/>
        </w:rPr>
        <w:t>вета приняли участие Председатель Кабинета Министров Чувашской Ре</w:t>
      </w:r>
      <w:r w:rsidRPr="00F92653">
        <w:rPr>
          <w:sz w:val="28"/>
          <w:szCs w:val="28"/>
        </w:rPr>
        <w:t>с</w:t>
      </w:r>
      <w:r w:rsidRPr="00F92653">
        <w:rPr>
          <w:sz w:val="28"/>
          <w:szCs w:val="28"/>
        </w:rPr>
        <w:t xml:space="preserve">публики И.Б. </w:t>
      </w:r>
      <w:proofErr w:type="spellStart"/>
      <w:r w:rsidRPr="00F92653">
        <w:rPr>
          <w:sz w:val="28"/>
          <w:szCs w:val="28"/>
        </w:rPr>
        <w:t>Моторин</w:t>
      </w:r>
      <w:proofErr w:type="spellEnd"/>
      <w:r w:rsidRPr="00F92653">
        <w:rPr>
          <w:sz w:val="28"/>
          <w:szCs w:val="28"/>
        </w:rPr>
        <w:t>, Главный федеральный инспектор по Чувашской Ре</w:t>
      </w:r>
      <w:r w:rsidRPr="00F92653">
        <w:rPr>
          <w:sz w:val="28"/>
          <w:szCs w:val="28"/>
        </w:rPr>
        <w:t>с</w:t>
      </w:r>
      <w:r w:rsidRPr="00F92653">
        <w:rPr>
          <w:sz w:val="28"/>
          <w:szCs w:val="28"/>
        </w:rPr>
        <w:t>публике Г.С. Федоров, полномочный представитель Главы Чувашской Ре</w:t>
      </w:r>
      <w:r w:rsidRPr="00F92653">
        <w:rPr>
          <w:sz w:val="28"/>
          <w:szCs w:val="28"/>
        </w:rPr>
        <w:t>с</w:t>
      </w:r>
      <w:r w:rsidRPr="00F92653">
        <w:rPr>
          <w:sz w:val="28"/>
          <w:szCs w:val="28"/>
        </w:rPr>
        <w:t>публики в Го</w:t>
      </w:r>
      <w:r w:rsidRPr="00F92653">
        <w:rPr>
          <w:sz w:val="28"/>
          <w:szCs w:val="28"/>
        </w:rPr>
        <w:softHyphen/>
        <w:t>сударственном Совете Чувашской Республики, заместитель Председателя Кабинета Министров Чувашской Республики – Руководитель Администрации Главы Чувашской Республики Ю.Е. Васильев, Председатель Верховного Суда Чуваш</w:t>
      </w:r>
      <w:r w:rsidRPr="00F92653">
        <w:rPr>
          <w:sz w:val="28"/>
          <w:szCs w:val="28"/>
        </w:rPr>
        <w:softHyphen/>
        <w:t xml:space="preserve">ской Республики А.П. Петров, </w:t>
      </w:r>
      <w:r w:rsidRPr="00901C85">
        <w:rPr>
          <w:sz w:val="28"/>
          <w:szCs w:val="28"/>
        </w:rPr>
        <w:t>руководители</w:t>
      </w:r>
      <w:proofErr w:type="gramEnd"/>
      <w:r w:rsidRPr="00901C85">
        <w:rPr>
          <w:sz w:val="28"/>
          <w:szCs w:val="28"/>
        </w:rPr>
        <w:t xml:space="preserve"> </w:t>
      </w:r>
      <w:proofErr w:type="gramStart"/>
      <w:r w:rsidRPr="00901C85">
        <w:rPr>
          <w:sz w:val="28"/>
          <w:szCs w:val="28"/>
        </w:rPr>
        <w:t>органов исполнительной власти Чувашской Республики, территориальных органов федеральных органов исполнительной власти, иных государственных орг</w:t>
      </w:r>
      <w:r w:rsidRPr="00901C85">
        <w:rPr>
          <w:sz w:val="28"/>
          <w:szCs w:val="28"/>
        </w:rPr>
        <w:t>а</w:t>
      </w:r>
      <w:r w:rsidRPr="00901C85">
        <w:rPr>
          <w:sz w:val="28"/>
          <w:szCs w:val="28"/>
        </w:rPr>
        <w:t>нов, представители органов местного самоуправления в Чувашской Респу</w:t>
      </w:r>
      <w:r w:rsidRPr="00901C85">
        <w:rPr>
          <w:sz w:val="28"/>
          <w:szCs w:val="28"/>
        </w:rPr>
        <w:t>б</w:t>
      </w:r>
      <w:r w:rsidRPr="00901C85">
        <w:rPr>
          <w:sz w:val="28"/>
          <w:szCs w:val="28"/>
        </w:rPr>
        <w:t>лике, члены Совета старейшин при Главе Чувашской Республики, члены Экспертного совета Государственного Совета Чувашской Республики, Общ</w:t>
      </w:r>
      <w:r w:rsidRPr="00901C85">
        <w:rPr>
          <w:sz w:val="28"/>
          <w:szCs w:val="28"/>
        </w:rPr>
        <w:t>е</w:t>
      </w:r>
      <w:r w:rsidRPr="00901C85">
        <w:rPr>
          <w:sz w:val="28"/>
          <w:szCs w:val="28"/>
        </w:rPr>
        <w:t>ственного совета при Государственном Совете Чувашской Республики, о</w:t>
      </w:r>
      <w:r w:rsidRPr="00901C85">
        <w:rPr>
          <w:sz w:val="28"/>
          <w:szCs w:val="28"/>
        </w:rPr>
        <w:t>б</w:t>
      </w:r>
      <w:r w:rsidRPr="00901C85">
        <w:rPr>
          <w:sz w:val="28"/>
          <w:szCs w:val="28"/>
        </w:rPr>
        <w:t>щественной Молодежной палаты при Государственном Совете Чувашской Республики, представители общественных организаций и политических па</w:t>
      </w:r>
      <w:r w:rsidRPr="00901C85">
        <w:rPr>
          <w:sz w:val="28"/>
          <w:szCs w:val="28"/>
        </w:rPr>
        <w:t>р</w:t>
      </w:r>
      <w:r w:rsidRPr="00901C85">
        <w:rPr>
          <w:sz w:val="28"/>
          <w:szCs w:val="28"/>
        </w:rPr>
        <w:t>тий, представители средств массовой информации.</w:t>
      </w:r>
      <w:proofErr w:type="gramEnd"/>
    </w:p>
    <w:p w:rsidR="00DD67E6" w:rsidRDefault="00DD67E6" w:rsidP="00762082">
      <w:pPr>
        <w:ind w:firstLine="709"/>
        <w:jc w:val="both"/>
        <w:rPr>
          <w:sz w:val="28"/>
          <w:szCs w:val="28"/>
        </w:rPr>
      </w:pPr>
      <w:r w:rsidRPr="00A754C5">
        <w:rPr>
          <w:sz w:val="28"/>
          <w:szCs w:val="28"/>
        </w:rPr>
        <w:t xml:space="preserve">В повестку дня сессии включено </w:t>
      </w:r>
      <w:r>
        <w:rPr>
          <w:sz w:val="28"/>
          <w:szCs w:val="28"/>
        </w:rPr>
        <w:t>два</w:t>
      </w:r>
      <w:r w:rsidRPr="00A754C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D05E98">
        <w:rPr>
          <w:sz w:val="28"/>
          <w:szCs w:val="28"/>
        </w:rPr>
        <w:t xml:space="preserve"> – по </w:t>
      </w:r>
      <w:r>
        <w:rPr>
          <w:sz w:val="28"/>
          <w:szCs w:val="28"/>
        </w:rPr>
        <w:t xml:space="preserve">одному </w:t>
      </w:r>
      <w:r w:rsidR="00D05E98">
        <w:rPr>
          <w:sz w:val="28"/>
          <w:szCs w:val="28"/>
        </w:rPr>
        <w:t xml:space="preserve">внесены </w:t>
      </w:r>
      <w:r>
        <w:rPr>
          <w:sz w:val="28"/>
          <w:szCs w:val="28"/>
        </w:rPr>
        <w:t xml:space="preserve">Председателем Государственного Совета Чувашской Республики и </w:t>
      </w:r>
      <w:r w:rsidRPr="00B0541B">
        <w:rPr>
          <w:sz w:val="28"/>
          <w:szCs w:val="28"/>
        </w:rPr>
        <w:t>Комит</w:t>
      </w:r>
      <w:r w:rsidRPr="00B0541B">
        <w:rPr>
          <w:sz w:val="28"/>
          <w:szCs w:val="28"/>
        </w:rPr>
        <w:t>е</w:t>
      </w:r>
      <w:r w:rsidRPr="00B0541B">
        <w:rPr>
          <w:sz w:val="28"/>
          <w:szCs w:val="28"/>
        </w:rPr>
        <w:t>том Государственного Совета Чувашской Республики по социальной пол</w:t>
      </w:r>
      <w:r w:rsidRPr="00B0541B">
        <w:rPr>
          <w:sz w:val="28"/>
          <w:szCs w:val="28"/>
        </w:rPr>
        <w:t>и</w:t>
      </w:r>
      <w:r w:rsidRPr="00B0541B">
        <w:rPr>
          <w:sz w:val="28"/>
          <w:szCs w:val="28"/>
        </w:rPr>
        <w:t>тике и национальным вопросам</w:t>
      </w:r>
      <w:r>
        <w:rPr>
          <w:sz w:val="28"/>
          <w:szCs w:val="28"/>
        </w:rPr>
        <w:t>.</w:t>
      </w:r>
    </w:p>
    <w:p w:rsidR="00DD67E6" w:rsidRDefault="00DD67E6" w:rsidP="00762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84 Регламента Государственного Совета </w:t>
      </w:r>
      <w:r w:rsidR="00D05E98">
        <w:rPr>
          <w:sz w:val="28"/>
          <w:szCs w:val="28"/>
        </w:rPr>
        <w:br/>
      </w:r>
      <w:r w:rsidR="00585822">
        <w:rPr>
          <w:sz w:val="28"/>
          <w:szCs w:val="28"/>
        </w:rPr>
        <w:t xml:space="preserve">Чувашской Республики </w:t>
      </w:r>
      <w:r>
        <w:rPr>
          <w:sz w:val="28"/>
          <w:szCs w:val="28"/>
        </w:rPr>
        <w:t xml:space="preserve">в рамках сессии проведен </w:t>
      </w:r>
      <w:r w:rsidRPr="00CF0923">
        <w:rPr>
          <w:sz w:val="28"/>
          <w:szCs w:val="28"/>
        </w:rPr>
        <w:t>"правительственн</w:t>
      </w:r>
      <w:r>
        <w:rPr>
          <w:sz w:val="28"/>
          <w:szCs w:val="28"/>
        </w:rPr>
        <w:t>ый</w:t>
      </w:r>
      <w:r w:rsidRPr="00CF0923">
        <w:rPr>
          <w:sz w:val="28"/>
          <w:szCs w:val="28"/>
        </w:rPr>
        <w:t xml:space="preserve"> ча</w:t>
      </w:r>
      <w:r>
        <w:rPr>
          <w:sz w:val="28"/>
          <w:szCs w:val="28"/>
        </w:rPr>
        <w:t>с</w:t>
      </w:r>
      <w:r w:rsidRPr="00CF0923">
        <w:rPr>
          <w:sz w:val="28"/>
          <w:szCs w:val="28"/>
        </w:rPr>
        <w:t xml:space="preserve">" на тему </w:t>
      </w:r>
      <w:r w:rsidRPr="00A532F7">
        <w:rPr>
          <w:sz w:val="28"/>
          <w:szCs w:val="28"/>
        </w:rPr>
        <w:t>"О применении Федерального закона "Об исчислении времени" на территории Чувашской Республики"</w:t>
      </w:r>
      <w:r>
        <w:rPr>
          <w:sz w:val="28"/>
          <w:szCs w:val="28"/>
        </w:rPr>
        <w:t>. Информация</w:t>
      </w:r>
      <w:r w:rsidRPr="00A532F7">
        <w:rPr>
          <w:sz w:val="28"/>
          <w:szCs w:val="28"/>
        </w:rPr>
        <w:t xml:space="preserve"> представителей органов исполнительной власти Чувашской Республики</w:t>
      </w:r>
      <w:r>
        <w:rPr>
          <w:sz w:val="28"/>
          <w:szCs w:val="28"/>
        </w:rPr>
        <w:t xml:space="preserve"> </w:t>
      </w:r>
      <w:r w:rsidRPr="00C44CA8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C44CA8"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>,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 </w:t>
      </w:r>
      <w:r w:rsidRPr="004627AD">
        <w:rPr>
          <w:sz w:val="28"/>
          <w:szCs w:val="28"/>
        </w:rPr>
        <w:t>Государственно</w:t>
      </w:r>
      <w:bookmarkStart w:id="0" w:name="_GoBack"/>
      <w:bookmarkEnd w:id="0"/>
      <w:r w:rsidRPr="004627AD">
        <w:rPr>
          <w:sz w:val="28"/>
          <w:szCs w:val="28"/>
        </w:rPr>
        <w:t>го Совета Чувашской Республики по социальной политике и национальным в</w:t>
      </w:r>
      <w:r w:rsidRPr="004627AD">
        <w:rPr>
          <w:sz w:val="28"/>
          <w:szCs w:val="28"/>
        </w:rPr>
        <w:t>о</w:t>
      </w:r>
      <w:r w:rsidRPr="004627AD">
        <w:rPr>
          <w:sz w:val="28"/>
          <w:szCs w:val="28"/>
        </w:rPr>
        <w:t>просам</w:t>
      </w:r>
      <w:r>
        <w:rPr>
          <w:sz w:val="28"/>
          <w:szCs w:val="28"/>
        </w:rPr>
        <w:t xml:space="preserve"> дано протокольное поручение.</w:t>
      </w:r>
    </w:p>
    <w:p w:rsidR="00DD67E6" w:rsidRPr="00955F4A" w:rsidRDefault="00DD67E6" w:rsidP="00762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Парламентарии рассмотрели и большинством голосов п</w:t>
      </w:r>
      <w:r w:rsidRPr="00955F4A">
        <w:rPr>
          <w:sz w:val="28"/>
          <w:szCs w:val="28"/>
        </w:rPr>
        <w:t>оддержа</w:t>
      </w:r>
      <w:r>
        <w:rPr>
          <w:sz w:val="28"/>
          <w:szCs w:val="28"/>
        </w:rPr>
        <w:t>ли</w:t>
      </w:r>
      <w:r w:rsidRPr="00955F4A">
        <w:rPr>
          <w:sz w:val="28"/>
          <w:szCs w:val="28"/>
        </w:rPr>
        <w:t xml:space="preserve"> пр</w:t>
      </w:r>
      <w:r w:rsidRPr="00955F4A">
        <w:rPr>
          <w:sz w:val="28"/>
          <w:szCs w:val="28"/>
        </w:rPr>
        <w:t>о</w:t>
      </w:r>
      <w:r w:rsidRPr="00955F4A">
        <w:rPr>
          <w:sz w:val="28"/>
          <w:szCs w:val="28"/>
        </w:rPr>
        <w:t>ект федерального закона № 489161-7 "О внесении изменений в отдельные з</w:t>
      </w:r>
      <w:r w:rsidRPr="00955F4A">
        <w:rPr>
          <w:sz w:val="28"/>
          <w:szCs w:val="28"/>
        </w:rPr>
        <w:t>а</w:t>
      </w:r>
      <w:r w:rsidRPr="00955F4A">
        <w:rPr>
          <w:sz w:val="28"/>
          <w:szCs w:val="28"/>
        </w:rPr>
        <w:t>конодательные акты Российской Федерации по вопросам назначения и в</w:t>
      </w:r>
      <w:r w:rsidRPr="00955F4A">
        <w:rPr>
          <w:sz w:val="28"/>
          <w:szCs w:val="28"/>
        </w:rPr>
        <w:t>ы</w:t>
      </w:r>
      <w:r w:rsidRPr="00955F4A">
        <w:rPr>
          <w:sz w:val="28"/>
          <w:szCs w:val="28"/>
        </w:rPr>
        <w:t>платы пенсий" (в части повышения нормативного пен</w:t>
      </w:r>
      <w:r w:rsidRPr="00955F4A">
        <w:rPr>
          <w:sz w:val="28"/>
          <w:szCs w:val="28"/>
        </w:rPr>
        <w:softHyphen/>
        <w:t>сионного возраста).</w:t>
      </w:r>
    </w:p>
    <w:p w:rsidR="00F92653" w:rsidRDefault="00F92653" w:rsidP="00F07A95">
      <w:pPr>
        <w:ind w:firstLine="709"/>
        <w:jc w:val="both"/>
        <w:rPr>
          <w:sz w:val="28"/>
          <w:szCs w:val="28"/>
        </w:rPr>
      </w:pPr>
    </w:p>
    <w:p w:rsidR="00F92653" w:rsidRDefault="00F92653" w:rsidP="00F07A95">
      <w:pPr>
        <w:ind w:firstLine="709"/>
        <w:jc w:val="both"/>
        <w:rPr>
          <w:sz w:val="28"/>
          <w:szCs w:val="28"/>
        </w:rPr>
      </w:pP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lastRenderedPageBreak/>
        <w:t>ИНФОРМАЦИЯ</w:t>
      </w:r>
    </w:p>
    <w:p w:rsidR="008A22E9" w:rsidRDefault="00F2033A" w:rsidP="00F2033A">
      <w:pPr>
        <w:jc w:val="center"/>
        <w:rPr>
          <w:b/>
          <w:spacing w:val="-2"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о </w:t>
      </w:r>
      <w:proofErr w:type="gramStart"/>
      <w:r w:rsidRPr="006D7C0A">
        <w:rPr>
          <w:b/>
          <w:spacing w:val="-2"/>
          <w:sz w:val="28"/>
          <w:szCs w:val="28"/>
        </w:rPr>
        <w:t>принятых</w:t>
      </w:r>
      <w:proofErr w:type="gramEnd"/>
      <w:r w:rsidRPr="006D7C0A">
        <w:rPr>
          <w:b/>
          <w:spacing w:val="-2"/>
          <w:sz w:val="28"/>
          <w:szCs w:val="28"/>
        </w:rPr>
        <w:t xml:space="preserve"> на </w:t>
      </w:r>
      <w:r w:rsidR="008A22E9">
        <w:rPr>
          <w:b/>
          <w:spacing w:val="-2"/>
          <w:sz w:val="28"/>
          <w:szCs w:val="28"/>
        </w:rPr>
        <w:t>вне</w:t>
      </w:r>
      <w:r w:rsidRPr="006D7C0A">
        <w:rPr>
          <w:b/>
          <w:spacing w:val="-2"/>
          <w:sz w:val="28"/>
          <w:szCs w:val="28"/>
        </w:rPr>
        <w:t xml:space="preserve">очередной </w:t>
      </w:r>
      <w:r w:rsidR="00905441">
        <w:rPr>
          <w:b/>
          <w:spacing w:val="-2"/>
          <w:sz w:val="28"/>
          <w:szCs w:val="28"/>
        </w:rPr>
        <w:t>двадцат</w:t>
      </w:r>
      <w:r w:rsidR="008A22E9">
        <w:rPr>
          <w:b/>
          <w:spacing w:val="-2"/>
          <w:sz w:val="28"/>
          <w:szCs w:val="28"/>
        </w:rPr>
        <w:t>ь перв</w:t>
      </w:r>
      <w:r w:rsidR="00905441">
        <w:rPr>
          <w:b/>
          <w:spacing w:val="-2"/>
          <w:sz w:val="28"/>
          <w:szCs w:val="28"/>
        </w:rPr>
        <w:t xml:space="preserve">ой </w:t>
      </w:r>
      <w:r w:rsidRPr="006D7C0A">
        <w:rPr>
          <w:b/>
          <w:spacing w:val="-2"/>
          <w:sz w:val="28"/>
          <w:szCs w:val="28"/>
        </w:rPr>
        <w:t xml:space="preserve">сессии </w:t>
      </w:r>
    </w:p>
    <w:p w:rsidR="008A22E9" w:rsidRPr="009B06C4" w:rsidRDefault="00F2033A" w:rsidP="008A22E9">
      <w:pPr>
        <w:jc w:val="center"/>
        <w:rPr>
          <w:b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Государственного Совета </w:t>
      </w:r>
      <w:r w:rsidRPr="009B06C4">
        <w:rPr>
          <w:b/>
          <w:sz w:val="28"/>
          <w:szCs w:val="28"/>
        </w:rPr>
        <w:t xml:space="preserve">Чувашской Республики 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proofErr w:type="gramStart"/>
      <w:r w:rsidRPr="009B06C4">
        <w:rPr>
          <w:b/>
          <w:sz w:val="28"/>
          <w:szCs w:val="28"/>
        </w:rPr>
        <w:t>постановлениях</w:t>
      </w:r>
      <w:proofErr w:type="gramEnd"/>
      <w:r w:rsidRPr="009B06C4">
        <w:rPr>
          <w:b/>
          <w:sz w:val="28"/>
          <w:szCs w:val="28"/>
        </w:rPr>
        <w:t xml:space="preserve"> Государственного Совета Чувашской Республики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 xml:space="preserve">в разрезе прохождения через его комитеты </w:t>
      </w:r>
    </w:p>
    <w:p w:rsidR="00F2033A" w:rsidRPr="00CB5E9F" w:rsidRDefault="00F2033A" w:rsidP="00F2033A">
      <w:pPr>
        <w:jc w:val="center"/>
        <w:rPr>
          <w:b/>
        </w:rPr>
      </w:pPr>
    </w:p>
    <w:p w:rsidR="00F2033A" w:rsidRPr="00B57A64" w:rsidRDefault="00F2033A" w:rsidP="00F2033A">
      <w:pPr>
        <w:jc w:val="center"/>
        <w:rPr>
          <w:b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F2033A" w:rsidRPr="00B57A64" w:rsidTr="00EF1A25">
        <w:trPr>
          <w:cantSplit/>
          <w:trHeight w:val="4092"/>
        </w:trPr>
        <w:tc>
          <w:tcPr>
            <w:tcW w:w="709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№</w:t>
            </w:r>
          </w:p>
          <w:p w:rsidR="00F2033A" w:rsidRPr="00B57A64" w:rsidRDefault="00F2033A" w:rsidP="003D6864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6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1275" w:type="dxa"/>
            <w:textDirection w:val="btL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государственному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строительству, местному самоупра</w:t>
            </w:r>
            <w:r w:rsidRPr="00B57A64">
              <w:t>в</w:t>
            </w:r>
            <w:r w:rsidRPr="00B57A64">
              <w:t>лению, Регламенту и депутатской этике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>Комитет по экономической полит</w:t>
            </w:r>
            <w:r w:rsidRPr="00B57A64">
              <w:t>и</w:t>
            </w:r>
            <w:r w:rsidRPr="00B57A64">
              <w:t xml:space="preserve">ке, агропромышленному комплексу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</w:p>
        </w:tc>
        <w:tc>
          <w:tcPr>
            <w:tcW w:w="708" w:type="dxa"/>
            <w:textDirection w:val="btLr"/>
            <w:vAlign w:val="center"/>
          </w:tcPr>
          <w:p w:rsidR="0020102B" w:rsidRDefault="00F2033A" w:rsidP="00B320BC">
            <w:pPr>
              <w:ind w:left="113" w:right="113"/>
              <w:jc w:val="center"/>
            </w:pPr>
            <w:r>
              <w:t xml:space="preserve">Председатель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 xml:space="preserve">Совета </w:t>
            </w:r>
            <w:r w:rsidR="00923EE9">
              <w:t>Чувашской Республики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3A171F">
            <w:pPr>
              <w:ind w:left="113" w:right="113"/>
              <w:jc w:val="center"/>
            </w:pPr>
            <w:r w:rsidRPr="008E0933">
              <w:t>Итого на сессии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B320BC">
            <w:pPr>
              <w:ind w:left="113" w:right="113"/>
              <w:jc w:val="center"/>
            </w:pPr>
            <w:r w:rsidRPr="008E0933">
              <w:t>Итого за год</w:t>
            </w:r>
          </w:p>
        </w:tc>
      </w:tr>
      <w:tr w:rsidR="00F2033A" w:rsidRPr="0011024B" w:rsidTr="00EF1A25">
        <w:trPr>
          <w:cantSplit/>
          <w:trHeight w:val="264"/>
        </w:trPr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8A22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2033A" w:rsidRPr="00E32CC9" w:rsidRDefault="00F2033A" w:rsidP="00B320BC">
            <w:pPr>
              <w:jc w:val="both"/>
              <w:rPr>
                <w:b/>
                <w:spacing w:val="-2"/>
                <w:sz w:val="26"/>
                <w:szCs w:val="26"/>
              </w:rPr>
            </w:pPr>
            <w:r w:rsidRPr="00E32CC9">
              <w:rPr>
                <w:b/>
                <w:spacing w:val="-2"/>
                <w:sz w:val="26"/>
                <w:szCs w:val="26"/>
              </w:rPr>
              <w:t>Принято постановлений Го</w:t>
            </w:r>
            <w:r w:rsidR="00E32CC9" w:rsidRPr="00E32CC9">
              <w:rPr>
                <w:b/>
                <w:spacing w:val="-2"/>
                <w:sz w:val="26"/>
                <w:szCs w:val="26"/>
              </w:rPr>
              <w:softHyphen/>
            </w:r>
            <w:r w:rsidRPr="00E32CC9">
              <w:rPr>
                <w:b/>
                <w:spacing w:val="-2"/>
                <w:sz w:val="26"/>
                <w:szCs w:val="26"/>
              </w:rPr>
              <w:t>сударственного Совета Ч</w:t>
            </w:r>
            <w:r w:rsidRPr="00E32CC9">
              <w:rPr>
                <w:b/>
                <w:spacing w:val="-2"/>
                <w:sz w:val="26"/>
                <w:szCs w:val="26"/>
              </w:rPr>
              <w:t>у</w:t>
            </w:r>
            <w:r w:rsidRPr="00E32CC9">
              <w:rPr>
                <w:b/>
                <w:spacing w:val="-2"/>
                <w:sz w:val="26"/>
                <w:szCs w:val="26"/>
              </w:rPr>
              <w:t>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EA5FCB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11024B" w:rsidRDefault="00F02B89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11024B" w:rsidRDefault="00EA5FCB" w:rsidP="00F02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F2033A" w:rsidRPr="0011024B" w:rsidRDefault="004F4F89" w:rsidP="00EA5F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A5FCB">
              <w:rPr>
                <w:b/>
                <w:sz w:val="26"/>
                <w:szCs w:val="26"/>
              </w:rPr>
              <w:t>21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принятии проект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</w:t>
            </w:r>
            <w:r w:rsidR="006C073D" w:rsidRPr="0011024B">
              <w:rPr>
                <w:sz w:val="26"/>
                <w:szCs w:val="26"/>
              </w:rPr>
              <w:t xml:space="preserve">Чувашской Республики </w:t>
            </w:r>
            <w:r w:rsidRPr="0011024B">
              <w:rPr>
                <w:sz w:val="26"/>
                <w:szCs w:val="26"/>
              </w:rPr>
              <w:t>в пе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вом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71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принятии </w:t>
            </w:r>
            <w:r w:rsidR="00FA6559">
              <w:rPr>
                <w:sz w:val="26"/>
                <w:szCs w:val="26"/>
              </w:rPr>
              <w:t>з</w:t>
            </w:r>
            <w:r w:rsidRPr="0011024B">
              <w:rPr>
                <w:sz w:val="26"/>
                <w:szCs w:val="26"/>
              </w:rPr>
              <w:t>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71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B71C59" w:rsidP="00C94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об отклонении </w:t>
            </w:r>
            <w:r w:rsidR="006C073D" w:rsidRPr="0011024B">
              <w:rPr>
                <w:sz w:val="26"/>
                <w:szCs w:val="26"/>
              </w:rPr>
              <w:t>проект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зак</w:t>
            </w:r>
            <w:r w:rsidR="006C073D" w:rsidRPr="0011024B">
              <w:rPr>
                <w:sz w:val="26"/>
                <w:szCs w:val="26"/>
              </w:rPr>
              <w:t>о</w:t>
            </w:r>
            <w:r w:rsidR="006C073D" w:rsidRPr="0011024B">
              <w:rPr>
                <w:sz w:val="26"/>
                <w:szCs w:val="26"/>
              </w:rPr>
              <w:t>н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F2033A" w:rsidRPr="0011024B" w:rsidRDefault="00F2033A" w:rsidP="005D1B92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законодательн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инициат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в</w:t>
            </w:r>
            <w:r w:rsidR="00530166" w:rsidRPr="0011024B">
              <w:rPr>
                <w:sz w:val="26"/>
                <w:szCs w:val="26"/>
              </w:rPr>
              <w:t>ах</w:t>
            </w:r>
            <w:r w:rsidRPr="0011024B">
              <w:rPr>
                <w:sz w:val="26"/>
                <w:szCs w:val="26"/>
              </w:rPr>
              <w:t xml:space="preserve"> Гос</w:t>
            </w:r>
            <w:r w:rsidR="005D1B92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>овета по внесению проект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>ральн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в Госуда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ственную Думу Ф</w:t>
            </w:r>
            <w:r w:rsidR="005D1B92" w:rsidRPr="0011024B">
              <w:rPr>
                <w:sz w:val="26"/>
                <w:szCs w:val="26"/>
              </w:rPr>
              <w:t xml:space="preserve">едерального </w:t>
            </w:r>
            <w:r w:rsidRPr="0011024B">
              <w:rPr>
                <w:sz w:val="26"/>
                <w:szCs w:val="26"/>
              </w:rPr>
              <w:t>С</w:t>
            </w:r>
            <w:r w:rsidR="005D1B92" w:rsidRPr="0011024B">
              <w:rPr>
                <w:sz w:val="26"/>
                <w:szCs w:val="26"/>
              </w:rPr>
              <w:t xml:space="preserve">обрания </w:t>
            </w:r>
            <w:r w:rsidRPr="0011024B">
              <w:rPr>
                <w:sz w:val="26"/>
                <w:szCs w:val="26"/>
              </w:rPr>
              <w:t>Р</w:t>
            </w:r>
            <w:r w:rsidR="005D1B92" w:rsidRPr="0011024B">
              <w:rPr>
                <w:sz w:val="26"/>
                <w:szCs w:val="26"/>
              </w:rPr>
              <w:t xml:space="preserve">оссийской </w:t>
            </w:r>
            <w:r w:rsidRPr="0011024B">
              <w:rPr>
                <w:sz w:val="26"/>
                <w:szCs w:val="26"/>
              </w:rPr>
              <w:t>Ф</w:t>
            </w:r>
            <w:r w:rsidR="005D1B92" w:rsidRPr="0011024B">
              <w:rPr>
                <w:sz w:val="26"/>
                <w:szCs w:val="26"/>
              </w:rPr>
              <w:t>едер</w:t>
            </w:r>
            <w:r w:rsidR="005D1B92" w:rsidRPr="0011024B">
              <w:rPr>
                <w:sz w:val="26"/>
                <w:szCs w:val="26"/>
              </w:rPr>
              <w:t>а</w:t>
            </w:r>
            <w:r w:rsidR="005D1B92" w:rsidRPr="0011024B">
              <w:rPr>
                <w:sz w:val="26"/>
                <w:szCs w:val="26"/>
              </w:rPr>
              <w:t>ции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991CEB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об обращениях Гос</w:t>
            </w:r>
            <w:r w:rsidR="0070633B" w:rsidRPr="0011024B">
              <w:rPr>
                <w:sz w:val="26"/>
                <w:szCs w:val="26"/>
              </w:rPr>
              <w:t>ударстве</w:t>
            </w:r>
            <w:r w:rsidR="0070633B" w:rsidRPr="0011024B">
              <w:rPr>
                <w:sz w:val="26"/>
                <w:szCs w:val="26"/>
              </w:rPr>
              <w:t>н</w:t>
            </w:r>
            <w:r w:rsidR="0070633B" w:rsidRPr="0011024B">
              <w:rPr>
                <w:sz w:val="26"/>
                <w:szCs w:val="26"/>
              </w:rPr>
              <w:t>ного С</w:t>
            </w:r>
            <w:r w:rsidRPr="0011024B">
              <w:rPr>
                <w:sz w:val="26"/>
                <w:szCs w:val="26"/>
              </w:rPr>
              <w:t>овета к федеральным органам го</w:t>
            </w:r>
            <w:r w:rsidR="0020102B" w:rsidRPr="0011024B">
              <w:rPr>
                <w:sz w:val="26"/>
                <w:szCs w:val="26"/>
              </w:rPr>
              <w:softHyphen/>
            </w:r>
            <w:r w:rsidRPr="0011024B">
              <w:rPr>
                <w:sz w:val="26"/>
                <w:szCs w:val="26"/>
              </w:rPr>
              <w:t>сударственной вл</w:t>
            </w:r>
            <w:r w:rsidRPr="0011024B">
              <w:rPr>
                <w:sz w:val="26"/>
                <w:szCs w:val="26"/>
              </w:rPr>
              <w:t>а</w:t>
            </w:r>
            <w:r w:rsidRPr="0011024B">
              <w:rPr>
                <w:sz w:val="26"/>
                <w:szCs w:val="26"/>
              </w:rPr>
              <w:t>сти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вопросам организации де</w:t>
            </w:r>
            <w:r w:rsidRPr="0011024B">
              <w:rPr>
                <w:sz w:val="26"/>
                <w:szCs w:val="26"/>
              </w:rPr>
              <w:t>я</w:t>
            </w:r>
            <w:r w:rsidRPr="0011024B">
              <w:rPr>
                <w:sz w:val="26"/>
                <w:szCs w:val="26"/>
              </w:rPr>
              <w:t>тельности Гос</w:t>
            </w:r>
            <w:r w:rsidR="0070633B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 xml:space="preserve">овета 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поддержке проектов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 xml:space="preserve">ральных законов 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DD496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DD496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DD496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F1A25" w:rsidRPr="0011024B" w:rsidTr="00EF1A25">
        <w:trPr>
          <w:trHeight w:val="264"/>
        </w:trPr>
        <w:tc>
          <w:tcPr>
            <w:tcW w:w="709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6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кадровым вопросам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докладам, отчетам, инфо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мациям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D852AB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D852AB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D852AB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9547D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иным вопросам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8B720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8B720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C21FBE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2033A" w:rsidRPr="0011024B" w:rsidRDefault="00F2033A" w:rsidP="00F2033A">
      <w:pPr>
        <w:jc w:val="center"/>
        <w:rPr>
          <w:b/>
          <w:sz w:val="26"/>
          <w:szCs w:val="26"/>
        </w:rPr>
      </w:pPr>
    </w:p>
    <w:p w:rsidR="00F2033A" w:rsidRDefault="00F2033A" w:rsidP="00F2033A">
      <w:pPr>
        <w:jc w:val="center"/>
        <w:rPr>
          <w:b/>
        </w:rPr>
      </w:pPr>
    </w:p>
    <w:p w:rsidR="00F2033A" w:rsidRDefault="00F2033A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100A93" w:rsidRDefault="00100A93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CC2E06" w:rsidRDefault="00CC2E06" w:rsidP="00BA7F57">
      <w:pPr>
        <w:spacing w:line="312" w:lineRule="auto"/>
        <w:jc w:val="center"/>
        <w:sectPr w:rsidR="00CC2E06" w:rsidSect="00B320BC">
          <w:pgSz w:w="11906" w:h="16838" w:code="9"/>
          <w:pgMar w:top="1134" w:right="1247" w:bottom="1134" w:left="1304" w:header="709" w:footer="709" w:gutter="0"/>
          <w:pgNumType w:start="1"/>
          <w:cols w:space="708"/>
          <w:titlePg/>
          <w:docGrid w:linePitch="360"/>
        </w:sectPr>
      </w:pPr>
    </w:p>
    <w:p w:rsidR="001A0AB2" w:rsidRDefault="003D6864" w:rsidP="00BA7F57">
      <w:pPr>
        <w:spacing w:line="312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2878051</wp:posOffset>
                </wp:positionH>
                <wp:positionV relativeFrom="paragraph">
                  <wp:posOffset>-364317</wp:posOffset>
                </wp:positionV>
                <wp:extent cx="256078" cy="242455"/>
                <wp:effectExtent l="0" t="0" r="0" b="57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78" cy="24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6pt;margin-top:-28.7pt;width:20.1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" fillcolor="white [3201]" stroked="f" strokeweight="2pt"/>
            </w:pict>
          </mc:Fallback>
        </mc:AlternateContent>
      </w: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Информационно-аналитический бюллетень 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№ </w:t>
      </w:r>
      <w:r w:rsidR="00BA5735">
        <w:rPr>
          <w:rFonts w:eastAsia="Calibri"/>
          <w:sz w:val="28"/>
          <w:szCs w:val="28"/>
          <w:lang w:eastAsia="en-US"/>
        </w:rPr>
        <w:t>5</w:t>
      </w:r>
      <w:r w:rsidRPr="00C76DAE">
        <w:rPr>
          <w:rFonts w:eastAsia="Calibri"/>
          <w:sz w:val="28"/>
          <w:szCs w:val="28"/>
          <w:lang w:eastAsia="en-US"/>
        </w:rPr>
        <w:t>-2018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ОБ ИТОГАХ </w:t>
      </w:r>
    </w:p>
    <w:p w:rsidR="00E60CBB" w:rsidRPr="004E03BF" w:rsidRDefault="00BA5735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ВНЕ</w:t>
      </w:r>
      <w:r w:rsidR="006C1A02" w:rsidRPr="004E03BF">
        <w:rPr>
          <w:rFonts w:eastAsia="Calibri"/>
          <w:b/>
          <w:sz w:val="28"/>
          <w:szCs w:val="28"/>
          <w:lang w:eastAsia="en-US"/>
        </w:rPr>
        <w:t xml:space="preserve">ОЧЕРЕДНОЙ </w:t>
      </w:r>
      <w:r w:rsidR="005708D5">
        <w:rPr>
          <w:rFonts w:eastAsia="Calibri"/>
          <w:b/>
          <w:sz w:val="28"/>
          <w:szCs w:val="28"/>
          <w:lang w:eastAsia="en-US"/>
        </w:rPr>
        <w:t>ДВАДЦ</w:t>
      </w:r>
      <w:r w:rsidR="006C1A02" w:rsidRPr="004E03BF">
        <w:rPr>
          <w:rFonts w:eastAsia="Calibri"/>
          <w:b/>
          <w:sz w:val="28"/>
          <w:szCs w:val="28"/>
          <w:lang w:eastAsia="en-US"/>
        </w:rPr>
        <w:t>АТ</w:t>
      </w:r>
      <w:r>
        <w:rPr>
          <w:rFonts w:eastAsia="Calibri"/>
          <w:b/>
          <w:sz w:val="28"/>
          <w:szCs w:val="28"/>
          <w:lang w:eastAsia="en-US"/>
        </w:rPr>
        <w:t>Ь ПЕРВ</w:t>
      </w:r>
      <w:r w:rsidR="006C1A02" w:rsidRPr="004E03BF">
        <w:rPr>
          <w:rFonts w:eastAsia="Calibri"/>
          <w:b/>
          <w:sz w:val="28"/>
          <w:szCs w:val="28"/>
          <w:lang w:eastAsia="en-US"/>
        </w:rPr>
        <w:t xml:space="preserve">ОЙ СЕССИИ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ГОСУДАРСТВЕННОГО СОВЕТА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ЧУВАШСКОЙ РЕСПУБЛИКИ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Издание Аппарата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Государственного Совета Чувашской Республики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5A7808" w:rsidRDefault="006C1A02" w:rsidP="006C1A02">
      <w:pPr>
        <w:spacing w:line="312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C1A02" w:rsidRDefault="006C1A02" w:rsidP="006C1A02"/>
    <w:p w:rsidR="001A0AB2" w:rsidRDefault="001A0AB2" w:rsidP="00BA7F57">
      <w:pPr>
        <w:spacing w:line="312" w:lineRule="auto"/>
        <w:jc w:val="center"/>
      </w:pPr>
    </w:p>
    <w:sectPr w:rsidR="001A0AB2" w:rsidSect="00B320BC">
      <w:pgSz w:w="11906" w:h="16838"/>
      <w:pgMar w:top="1134" w:right="1247" w:bottom="113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3E" w:rsidRDefault="0002123E" w:rsidP="00E024BB">
      <w:r>
        <w:separator/>
      </w:r>
    </w:p>
  </w:endnote>
  <w:endnote w:type="continuationSeparator" w:id="0">
    <w:p w:rsidR="0002123E" w:rsidRDefault="0002123E" w:rsidP="00E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3E" w:rsidRDefault="0002123E" w:rsidP="00E024BB">
      <w:r>
        <w:separator/>
      </w:r>
    </w:p>
  </w:footnote>
  <w:footnote w:type="continuationSeparator" w:id="0">
    <w:p w:rsidR="0002123E" w:rsidRDefault="0002123E" w:rsidP="00E0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17500"/>
      <w:docPartObj>
        <w:docPartGallery w:val="Page Numbers (Top of Page)"/>
        <w:docPartUnique/>
      </w:docPartObj>
    </w:sdtPr>
    <w:sdtEndPr/>
    <w:sdtContent>
      <w:p w:rsidR="0002123E" w:rsidRDefault="00021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22">
          <w:rPr>
            <w:noProof/>
          </w:rPr>
          <w:t>2</w:t>
        </w:r>
        <w:r>
          <w:fldChar w:fldCharType="end"/>
        </w:r>
      </w:p>
    </w:sdtContent>
  </w:sdt>
  <w:p w:rsidR="0002123E" w:rsidRDefault="00021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255074"/>
      <w:docPartObj>
        <w:docPartGallery w:val="Page Numbers (Top of Page)"/>
        <w:docPartUnique/>
      </w:docPartObj>
    </w:sdtPr>
    <w:sdtEndPr/>
    <w:sdtContent>
      <w:p w:rsidR="0002123E" w:rsidRDefault="00021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22">
          <w:rPr>
            <w:noProof/>
          </w:rPr>
          <w:t>1</w:t>
        </w:r>
        <w:r>
          <w:fldChar w:fldCharType="end"/>
        </w:r>
      </w:p>
    </w:sdtContent>
  </w:sdt>
  <w:p w:rsidR="0002123E" w:rsidRDefault="000212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7B"/>
    <w:multiLevelType w:val="hybridMultilevel"/>
    <w:tmpl w:val="CE1697BE"/>
    <w:lvl w:ilvl="0" w:tplc="A0788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2"/>
    <w:rsid w:val="00000864"/>
    <w:rsid w:val="00002FFE"/>
    <w:rsid w:val="00003E1C"/>
    <w:rsid w:val="00011102"/>
    <w:rsid w:val="000120D4"/>
    <w:rsid w:val="00014554"/>
    <w:rsid w:val="00016DC9"/>
    <w:rsid w:val="0002123E"/>
    <w:rsid w:val="00021721"/>
    <w:rsid w:val="000225F6"/>
    <w:rsid w:val="000236DD"/>
    <w:rsid w:val="00023EEE"/>
    <w:rsid w:val="000258E8"/>
    <w:rsid w:val="000268C1"/>
    <w:rsid w:val="00027319"/>
    <w:rsid w:val="00027BDF"/>
    <w:rsid w:val="00040749"/>
    <w:rsid w:val="000421BD"/>
    <w:rsid w:val="000424E3"/>
    <w:rsid w:val="00042C89"/>
    <w:rsid w:val="00042F7F"/>
    <w:rsid w:val="00043DDE"/>
    <w:rsid w:val="000440FF"/>
    <w:rsid w:val="000464BC"/>
    <w:rsid w:val="00046534"/>
    <w:rsid w:val="00050097"/>
    <w:rsid w:val="000540E1"/>
    <w:rsid w:val="0005624D"/>
    <w:rsid w:val="000565D7"/>
    <w:rsid w:val="000643EA"/>
    <w:rsid w:val="000738BD"/>
    <w:rsid w:val="0007637F"/>
    <w:rsid w:val="0007655D"/>
    <w:rsid w:val="00077299"/>
    <w:rsid w:val="00077CED"/>
    <w:rsid w:val="000805E3"/>
    <w:rsid w:val="00085722"/>
    <w:rsid w:val="00091082"/>
    <w:rsid w:val="00091DAF"/>
    <w:rsid w:val="00094A83"/>
    <w:rsid w:val="00094BF4"/>
    <w:rsid w:val="00095BB1"/>
    <w:rsid w:val="00096FA7"/>
    <w:rsid w:val="0009784A"/>
    <w:rsid w:val="000A01CF"/>
    <w:rsid w:val="000A400C"/>
    <w:rsid w:val="000A43D0"/>
    <w:rsid w:val="000A46CF"/>
    <w:rsid w:val="000B2284"/>
    <w:rsid w:val="000B317A"/>
    <w:rsid w:val="000B706C"/>
    <w:rsid w:val="000C0936"/>
    <w:rsid w:val="000C754D"/>
    <w:rsid w:val="000D057C"/>
    <w:rsid w:val="000D0914"/>
    <w:rsid w:val="000D59B2"/>
    <w:rsid w:val="000E113B"/>
    <w:rsid w:val="000E19AD"/>
    <w:rsid w:val="000E2E92"/>
    <w:rsid w:val="000E2EAE"/>
    <w:rsid w:val="000F30CB"/>
    <w:rsid w:val="000F67F1"/>
    <w:rsid w:val="000F6C81"/>
    <w:rsid w:val="000F7349"/>
    <w:rsid w:val="000F7AD7"/>
    <w:rsid w:val="00100259"/>
    <w:rsid w:val="00100A93"/>
    <w:rsid w:val="00100B9E"/>
    <w:rsid w:val="00101853"/>
    <w:rsid w:val="0011024B"/>
    <w:rsid w:val="00110517"/>
    <w:rsid w:val="0011259C"/>
    <w:rsid w:val="00116B16"/>
    <w:rsid w:val="001206D5"/>
    <w:rsid w:val="0012076E"/>
    <w:rsid w:val="0012233F"/>
    <w:rsid w:val="00123BF9"/>
    <w:rsid w:val="001241CC"/>
    <w:rsid w:val="00124236"/>
    <w:rsid w:val="0012693F"/>
    <w:rsid w:val="001318C9"/>
    <w:rsid w:val="00133186"/>
    <w:rsid w:val="00147139"/>
    <w:rsid w:val="00147CD5"/>
    <w:rsid w:val="00151F85"/>
    <w:rsid w:val="0015704C"/>
    <w:rsid w:val="00160337"/>
    <w:rsid w:val="00164343"/>
    <w:rsid w:val="001649FA"/>
    <w:rsid w:val="00170413"/>
    <w:rsid w:val="00170A39"/>
    <w:rsid w:val="00171B7E"/>
    <w:rsid w:val="001728EF"/>
    <w:rsid w:val="00175233"/>
    <w:rsid w:val="001759E3"/>
    <w:rsid w:val="001761EC"/>
    <w:rsid w:val="001776C7"/>
    <w:rsid w:val="00177FB2"/>
    <w:rsid w:val="001839E0"/>
    <w:rsid w:val="001862B0"/>
    <w:rsid w:val="00186DAB"/>
    <w:rsid w:val="0019162C"/>
    <w:rsid w:val="001921C8"/>
    <w:rsid w:val="00192757"/>
    <w:rsid w:val="0019280B"/>
    <w:rsid w:val="001931B7"/>
    <w:rsid w:val="00195C24"/>
    <w:rsid w:val="00196E46"/>
    <w:rsid w:val="001A0AB2"/>
    <w:rsid w:val="001A190D"/>
    <w:rsid w:val="001A5456"/>
    <w:rsid w:val="001A6AD2"/>
    <w:rsid w:val="001A6F82"/>
    <w:rsid w:val="001B159A"/>
    <w:rsid w:val="001B485F"/>
    <w:rsid w:val="001B751F"/>
    <w:rsid w:val="001C01DE"/>
    <w:rsid w:val="001C0BBC"/>
    <w:rsid w:val="001C0D99"/>
    <w:rsid w:val="001C1842"/>
    <w:rsid w:val="001C3571"/>
    <w:rsid w:val="001D27F7"/>
    <w:rsid w:val="001D4A7A"/>
    <w:rsid w:val="001D5E6B"/>
    <w:rsid w:val="001E074E"/>
    <w:rsid w:val="001E4009"/>
    <w:rsid w:val="001E4267"/>
    <w:rsid w:val="001E45EB"/>
    <w:rsid w:val="001E7CC4"/>
    <w:rsid w:val="001F4EF2"/>
    <w:rsid w:val="0020102B"/>
    <w:rsid w:val="0020182E"/>
    <w:rsid w:val="00207248"/>
    <w:rsid w:val="002075AA"/>
    <w:rsid w:val="002079B9"/>
    <w:rsid w:val="00210E73"/>
    <w:rsid w:val="00216AC2"/>
    <w:rsid w:val="00222917"/>
    <w:rsid w:val="00227AC5"/>
    <w:rsid w:val="00230E61"/>
    <w:rsid w:val="002324FA"/>
    <w:rsid w:val="002363B6"/>
    <w:rsid w:val="00237603"/>
    <w:rsid w:val="002425A5"/>
    <w:rsid w:val="00243C61"/>
    <w:rsid w:val="00244E26"/>
    <w:rsid w:val="00246E83"/>
    <w:rsid w:val="002473F7"/>
    <w:rsid w:val="0024747A"/>
    <w:rsid w:val="002475E2"/>
    <w:rsid w:val="00247FF1"/>
    <w:rsid w:val="0025309A"/>
    <w:rsid w:val="002552B4"/>
    <w:rsid w:val="0026070C"/>
    <w:rsid w:val="00261D6B"/>
    <w:rsid w:val="00266342"/>
    <w:rsid w:val="00271CB3"/>
    <w:rsid w:val="002727D3"/>
    <w:rsid w:val="002729B0"/>
    <w:rsid w:val="002765A6"/>
    <w:rsid w:val="002815A1"/>
    <w:rsid w:val="0028175E"/>
    <w:rsid w:val="002834BF"/>
    <w:rsid w:val="00285989"/>
    <w:rsid w:val="00285F43"/>
    <w:rsid w:val="00287164"/>
    <w:rsid w:val="0028783C"/>
    <w:rsid w:val="00287CC8"/>
    <w:rsid w:val="00292EDE"/>
    <w:rsid w:val="00294F95"/>
    <w:rsid w:val="0029547D"/>
    <w:rsid w:val="002A113A"/>
    <w:rsid w:val="002A3409"/>
    <w:rsid w:val="002A3A91"/>
    <w:rsid w:val="002A3DD7"/>
    <w:rsid w:val="002A5599"/>
    <w:rsid w:val="002B0C76"/>
    <w:rsid w:val="002B1EAF"/>
    <w:rsid w:val="002B5D67"/>
    <w:rsid w:val="002B7202"/>
    <w:rsid w:val="002C336B"/>
    <w:rsid w:val="002C5297"/>
    <w:rsid w:val="002D722D"/>
    <w:rsid w:val="002D754C"/>
    <w:rsid w:val="002E78F7"/>
    <w:rsid w:val="002F2D43"/>
    <w:rsid w:val="002F4987"/>
    <w:rsid w:val="00303EA6"/>
    <w:rsid w:val="003058AE"/>
    <w:rsid w:val="00307B01"/>
    <w:rsid w:val="0031054D"/>
    <w:rsid w:val="00311AD3"/>
    <w:rsid w:val="003124CA"/>
    <w:rsid w:val="00312BB9"/>
    <w:rsid w:val="00314F33"/>
    <w:rsid w:val="003151FC"/>
    <w:rsid w:val="00315EDD"/>
    <w:rsid w:val="00317D26"/>
    <w:rsid w:val="003231DD"/>
    <w:rsid w:val="00331167"/>
    <w:rsid w:val="00334A76"/>
    <w:rsid w:val="00335188"/>
    <w:rsid w:val="003370FA"/>
    <w:rsid w:val="00337EBB"/>
    <w:rsid w:val="003465FA"/>
    <w:rsid w:val="00347A2A"/>
    <w:rsid w:val="00351B0E"/>
    <w:rsid w:val="00364A40"/>
    <w:rsid w:val="00365C41"/>
    <w:rsid w:val="00370547"/>
    <w:rsid w:val="00371CCE"/>
    <w:rsid w:val="00371FDE"/>
    <w:rsid w:val="003737EA"/>
    <w:rsid w:val="003766DB"/>
    <w:rsid w:val="00384710"/>
    <w:rsid w:val="00387457"/>
    <w:rsid w:val="0039060D"/>
    <w:rsid w:val="0039429D"/>
    <w:rsid w:val="003A014E"/>
    <w:rsid w:val="003A1685"/>
    <w:rsid w:val="003A171F"/>
    <w:rsid w:val="003A3D24"/>
    <w:rsid w:val="003A4A3A"/>
    <w:rsid w:val="003A66F0"/>
    <w:rsid w:val="003B20BD"/>
    <w:rsid w:val="003B2BB3"/>
    <w:rsid w:val="003B2E81"/>
    <w:rsid w:val="003B40D0"/>
    <w:rsid w:val="003C06C4"/>
    <w:rsid w:val="003C338A"/>
    <w:rsid w:val="003C5419"/>
    <w:rsid w:val="003D5215"/>
    <w:rsid w:val="003D6864"/>
    <w:rsid w:val="003E0907"/>
    <w:rsid w:val="003E0D68"/>
    <w:rsid w:val="003E199E"/>
    <w:rsid w:val="003E324D"/>
    <w:rsid w:val="003E39E9"/>
    <w:rsid w:val="003F1845"/>
    <w:rsid w:val="003F3F9D"/>
    <w:rsid w:val="003F750B"/>
    <w:rsid w:val="00402254"/>
    <w:rsid w:val="00404856"/>
    <w:rsid w:val="00404C7D"/>
    <w:rsid w:val="00406851"/>
    <w:rsid w:val="00416214"/>
    <w:rsid w:val="00421C2D"/>
    <w:rsid w:val="0042590B"/>
    <w:rsid w:val="004378F7"/>
    <w:rsid w:val="00440807"/>
    <w:rsid w:val="004414ED"/>
    <w:rsid w:val="00442559"/>
    <w:rsid w:val="00444B3A"/>
    <w:rsid w:val="00445830"/>
    <w:rsid w:val="004459F0"/>
    <w:rsid w:val="00450377"/>
    <w:rsid w:val="00450691"/>
    <w:rsid w:val="00453D94"/>
    <w:rsid w:val="0045777B"/>
    <w:rsid w:val="0046207D"/>
    <w:rsid w:val="004643F1"/>
    <w:rsid w:val="00464A96"/>
    <w:rsid w:val="004653DE"/>
    <w:rsid w:val="0046548A"/>
    <w:rsid w:val="00465FFF"/>
    <w:rsid w:val="004669C1"/>
    <w:rsid w:val="00466C54"/>
    <w:rsid w:val="004721C4"/>
    <w:rsid w:val="004740F3"/>
    <w:rsid w:val="00474FE5"/>
    <w:rsid w:val="00475533"/>
    <w:rsid w:val="00483741"/>
    <w:rsid w:val="004855B7"/>
    <w:rsid w:val="00485C76"/>
    <w:rsid w:val="00494ABA"/>
    <w:rsid w:val="00497591"/>
    <w:rsid w:val="00497B6F"/>
    <w:rsid w:val="00497BA4"/>
    <w:rsid w:val="004A1489"/>
    <w:rsid w:val="004A500A"/>
    <w:rsid w:val="004B0CC2"/>
    <w:rsid w:val="004B49FC"/>
    <w:rsid w:val="004B4DB8"/>
    <w:rsid w:val="004B7AC2"/>
    <w:rsid w:val="004C6264"/>
    <w:rsid w:val="004C6305"/>
    <w:rsid w:val="004D05D8"/>
    <w:rsid w:val="004D19C3"/>
    <w:rsid w:val="004D4E9B"/>
    <w:rsid w:val="004D5A2E"/>
    <w:rsid w:val="004D7450"/>
    <w:rsid w:val="004E03BF"/>
    <w:rsid w:val="004E12FD"/>
    <w:rsid w:val="004E69D6"/>
    <w:rsid w:val="004F1AAC"/>
    <w:rsid w:val="004F4F89"/>
    <w:rsid w:val="004F54E1"/>
    <w:rsid w:val="004F7BA3"/>
    <w:rsid w:val="0050062D"/>
    <w:rsid w:val="0050073D"/>
    <w:rsid w:val="005013A3"/>
    <w:rsid w:val="00504DB1"/>
    <w:rsid w:val="00511935"/>
    <w:rsid w:val="005163EA"/>
    <w:rsid w:val="005169B0"/>
    <w:rsid w:val="00517172"/>
    <w:rsid w:val="005177A4"/>
    <w:rsid w:val="00517E9F"/>
    <w:rsid w:val="00520875"/>
    <w:rsid w:val="00527ADA"/>
    <w:rsid w:val="00530166"/>
    <w:rsid w:val="00532ED6"/>
    <w:rsid w:val="0053613F"/>
    <w:rsid w:val="00536917"/>
    <w:rsid w:val="005405C7"/>
    <w:rsid w:val="0054123A"/>
    <w:rsid w:val="00542A92"/>
    <w:rsid w:val="005430C4"/>
    <w:rsid w:val="00546549"/>
    <w:rsid w:val="005516D8"/>
    <w:rsid w:val="005521D5"/>
    <w:rsid w:val="00552430"/>
    <w:rsid w:val="0055461D"/>
    <w:rsid w:val="00557EE4"/>
    <w:rsid w:val="005612EA"/>
    <w:rsid w:val="00561ECD"/>
    <w:rsid w:val="00562FD7"/>
    <w:rsid w:val="005646DA"/>
    <w:rsid w:val="005652C1"/>
    <w:rsid w:val="00565FAE"/>
    <w:rsid w:val="005708D5"/>
    <w:rsid w:val="00575910"/>
    <w:rsid w:val="00582518"/>
    <w:rsid w:val="0058340E"/>
    <w:rsid w:val="00583600"/>
    <w:rsid w:val="005838D9"/>
    <w:rsid w:val="00583BFC"/>
    <w:rsid w:val="00585822"/>
    <w:rsid w:val="005944B0"/>
    <w:rsid w:val="005948F8"/>
    <w:rsid w:val="005950B2"/>
    <w:rsid w:val="00597DE3"/>
    <w:rsid w:val="005A05B3"/>
    <w:rsid w:val="005A06FB"/>
    <w:rsid w:val="005A2974"/>
    <w:rsid w:val="005A63CD"/>
    <w:rsid w:val="005A73CC"/>
    <w:rsid w:val="005B0DF1"/>
    <w:rsid w:val="005B1957"/>
    <w:rsid w:val="005C00CD"/>
    <w:rsid w:val="005C011B"/>
    <w:rsid w:val="005C23EC"/>
    <w:rsid w:val="005C2D84"/>
    <w:rsid w:val="005D031D"/>
    <w:rsid w:val="005D1B92"/>
    <w:rsid w:val="005D2063"/>
    <w:rsid w:val="005D3CBB"/>
    <w:rsid w:val="005D532B"/>
    <w:rsid w:val="005D5F82"/>
    <w:rsid w:val="005D7605"/>
    <w:rsid w:val="005E1CCD"/>
    <w:rsid w:val="005E1F34"/>
    <w:rsid w:val="005E2923"/>
    <w:rsid w:val="005E3B3D"/>
    <w:rsid w:val="005E405D"/>
    <w:rsid w:val="005E5B8C"/>
    <w:rsid w:val="005F2F1C"/>
    <w:rsid w:val="005F36C6"/>
    <w:rsid w:val="005F5230"/>
    <w:rsid w:val="005F5615"/>
    <w:rsid w:val="005F57A6"/>
    <w:rsid w:val="0060140C"/>
    <w:rsid w:val="00604BD5"/>
    <w:rsid w:val="006067FF"/>
    <w:rsid w:val="00607860"/>
    <w:rsid w:val="00612742"/>
    <w:rsid w:val="00613922"/>
    <w:rsid w:val="006222E2"/>
    <w:rsid w:val="00626916"/>
    <w:rsid w:val="00633135"/>
    <w:rsid w:val="00636688"/>
    <w:rsid w:val="00643FC9"/>
    <w:rsid w:val="00644B54"/>
    <w:rsid w:val="00646190"/>
    <w:rsid w:val="00647C8E"/>
    <w:rsid w:val="00664F4A"/>
    <w:rsid w:val="0067242B"/>
    <w:rsid w:val="00672D30"/>
    <w:rsid w:val="006769ED"/>
    <w:rsid w:val="00681469"/>
    <w:rsid w:val="00681D10"/>
    <w:rsid w:val="0068299C"/>
    <w:rsid w:val="00685B08"/>
    <w:rsid w:val="00687521"/>
    <w:rsid w:val="00687E34"/>
    <w:rsid w:val="006949F6"/>
    <w:rsid w:val="00697CF6"/>
    <w:rsid w:val="006A0C25"/>
    <w:rsid w:val="006A0C76"/>
    <w:rsid w:val="006A2853"/>
    <w:rsid w:val="006A3BD0"/>
    <w:rsid w:val="006A62DD"/>
    <w:rsid w:val="006A6AE9"/>
    <w:rsid w:val="006B4D51"/>
    <w:rsid w:val="006C073D"/>
    <w:rsid w:val="006C15EC"/>
    <w:rsid w:val="006C1A02"/>
    <w:rsid w:val="006C60E8"/>
    <w:rsid w:val="006D04DD"/>
    <w:rsid w:val="006D7C0A"/>
    <w:rsid w:val="006E3328"/>
    <w:rsid w:val="006E3D00"/>
    <w:rsid w:val="006E52C9"/>
    <w:rsid w:val="006E6C54"/>
    <w:rsid w:val="006F0E89"/>
    <w:rsid w:val="006F236C"/>
    <w:rsid w:val="006F4102"/>
    <w:rsid w:val="006F67E9"/>
    <w:rsid w:val="0070078E"/>
    <w:rsid w:val="007016CE"/>
    <w:rsid w:val="00703924"/>
    <w:rsid w:val="00703F7B"/>
    <w:rsid w:val="00703FFB"/>
    <w:rsid w:val="007040AE"/>
    <w:rsid w:val="0070633B"/>
    <w:rsid w:val="00706F5B"/>
    <w:rsid w:val="0070728C"/>
    <w:rsid w:val="00707E06"/>
    <w:rsid w:val="00710246"/>
    <w:rsid w:val="007106F5"/>
    <w:rsid w:val="007131A3"/>
    <w:rsid w:val="007140FE"/>
    <w:rsid w:val="00715184"/>
    <w:rsid w:val="00716207"/>
    <w:rsid w:val="00716608"/>
    <w:rsid w:val="00716F0C"/>
    <w:rsid w:val="00717B8F"/>
    <w:rsid w:val="0073699B"/>
    <w:rsid w:val="007377A0"/>
    <w:rsid w:val="00737CDD"/>
    <w:rsid w:val="007451EF"/>
    <w:rsid w:val="0074635D"/>
    <w:rsid w:val="00751288"/>
    <w:rsid w:val="007611F0"/>
    <w:rsid w:val="00762082"/>
    <w:rsid w:val="00763B34"/>
    <w:rsid w:val="00765ED5"/>
    <w:rsid w:val="007676F8"/>
    <w:rsid w:val="0076779B"/>
    <w:rsid w:val="007677AD"/>
    <w:rsid w:val="00767E0E"/>
    <w:rsid w:val="00770D7C"/>
    <w:rsid w:val="007737B4"/>
    <w:rsid w:val="00777AD3"/>
    <w:rsid w:val="0078031C"/>
    <w:rsid w:val="00785123"/>
    <w:rsid w:val="00785443"/>
    <w:rsid w:val="00785F57"/>
    <w:rsid w:val="0078782D"/>
    <w:rsid w:val="00787F5D"/>
    <w:rsid w:val="00791DB5"/>
    <w:rsid w:val="00792851"/>
    <w:rsid w:val="00792DC2"/>
    <w:rsid w:val="00793BC9"/>
    <w:rsid w:val="0079677B"/>
    <w:rsid w:val="007A0F5B"/>
    <w:rsid w:val="007A1141"/>
    <w:rsid w:val="007A1514"/>
    <w:rsid w:val="007A323A"/>
    <w:rsid w:val="007A3A19"/>
    <w:rsid w:val="007A3DF3"/>
    <w:rsid w:val="007A4B06"/>
    <w:rsid w:val="007A5F23"/>
    <w:rsid w:val="007C51C4"/>
    <w:rsid w:val="007C5DCB"/>
    <w:rsid w:val="007C7C2A"/>
    <w:rsid w:val="007D497F"/>
    <w:rsid w:val="007E0197"/>
    <w:rsid w:val="007E166D"/>
    <w:rsid w:val="007E41FD"/>
    <w:rsid w:val="007E43E3"/>
    <w:rsid w:val="007E6268"/>
    <w:rsid w:val="007E7A7E"/>
    <w:rsid w:val="007F0F80"/>
    <w:rsid w:val="007F5D35"/>
    <w:rsid w:val="00800D44"/>
    <w:rsid w:val="00801B72"/>
    <w:rsid w:val="008028F4"/>
    <w:rsid w:val="008122A1"/>
    <w:rsid w:val="00815936"/>
    <w:rsid w:val="00815AED"/>
    <w:rsid w:val="00820068"/>
    <w:rsid w:val="00821390"/>
    <w:rsid w:val="0082158A"/>
    <w:rsid w:val="00822AC4"/>
    <w:rsid w:val="00823F99"/>
    <w:rsid w:val="008263EA"/>
    <w:rsid w:val="008272E8"/>
    <w:rsid w:val="008337B5"/>
    <w:rsid w:val="00835BFC"/>
    <w:rsid w:val="00850757"/>
    <w:rsid w:val="00851583"/>
    <w:rsid w:val="00851867"/>
    <w:rsid w:val="00852F52"/>
    <w:rsid w:val="0085570F"/>
    <w:rsid w:val="00855C34"/>
    <w:rsid w:val="0086086E"/>
    <w:rsid w:val="00861797"/>
    <w:rsid w:val="00862815"/>
    <w:rsid w:val="0086438C"/>
    <w:rsid w:val="008766A5"/>
    <w:rsid w:val="00876913"/>
    <w:rsid w:val="00877965"/>
    <w:rsid w:val="00877BCD"/>
    <w:rsid w:val="00890337"/>
    <w:rsid w:val="00890347"/>
    <w:rsid w:val="00891026"/>
    <w:rsid w:val="00897258"/>
    <w:rsid w:val="008A22E9"/>
    <w:rsid w:val="008A30D7"/>
    <w:rsid w:val="008A5B26"/>
    <w:rsid w:val="008A6456"/>
    <w:rsid w:val="008A6EA8"/>
    <w:rsid w:val="008B720A"/>
    <w:rsid w:val="008C7C9C"/>
    <w:rsid w:val="008C7E99"/>
    <w:rsid w:val="008D084C"/>
    <w:rsid w:val="008D1647"/>
    <w:rsid w:val="008D40C2"/>
    <w:rsid w:val="008D5928"/>
    <w:rsid w:val="008E0933"/>
    <w:rsid w:val="008F14C3"/>
    <w:rsid w:val="008F7511"/>
    <w:rsid w:val="0090086B"/>
    <w:rsid w:val="00902240"/>
    <w:rsid w:val="00904B45"/>
    <w:rsid w:val="00905441"/>
    <w:rsid w:val="00911C49"/>
    <w:rsid w:val="0091378D"/>
    <w:rsid w:val="00914E61"/>
    <w:rsid w:val="009215CC"/>
    <w:rsid w:val="00923EE9"/>
    <w:rsid w:val="00924B54"/>
    <w:rsid w:val="00925182"/>
    <w:rsid w:val="009268EE"/>
    <w:rsid w:val="00927A6C"/>
    <w:rsid w:val="009344B5"/>
    <w:rsid w:val="00940D11"/>
    <w:rsid w:val="0094207B"/>
    <w:rsid w:val="00944573"/>
    <w:rsid w:val="00946E94"/>
    <w:rsid w:val="009471AD"/>
    <w:rsid w:val="00950A01"/>
    <w:rsid w:val="0095196F"/>
    <w:rsid w:val="0095213E"/>
    <w:rsid w:val="009523B8"/>
    <w:rsid w:val="00953951"/>
    <w:rsid w:val="00953EFC"/>
    <w:rsid w:val="009553FA"/>
    <w:rsid w:val="00955B0A"/>
    <w:rsid w:val="00955BA0"/>
    <w:rsid w:val="009617E2"/>
    <w:rsid w:val="00962858"/>
    <w:rsid w:val="00975587"/>
    <w:rsid w:val="0097711A"/>
    <w:rsid w:val="009826FE"/>
    <w:rsid w:val="009844A5"/>
    <w:rsid w:val="00985953"/>
    <w:rsid w:val="00986630"/>
    <w:rsid w:val="00991CEB"/>
    <w:rsid w:val="00992C90"/>
    <w:rsid w:val="00993944"/>
    <w:rsid w:val="00993B1A"/>
    <w:rsid w:val="009950EA"/>
    <w:rsid w:val="009A0A52"/>
    <w:rsid w:val="009A37AB"/>
    <w:rsid w:val="009A7EDB"/>
    <w:rsid w:val="009B06C4"/>
    <w:rsid w:val="009B652C"/>
    <w:rsid w:val="009C1841"/>
    <w:rsid w:val="009C209E"/>
    <w:rsid w:val="009C2261"/>
    <w:rsid w:val="009C46E3"/>
    <w:rsid w:val="009C575F"/>
    <w:rsid w:val="009C6252"/>
    <w:rsid w:val="009C7D22"/>
    <w:rsid w:val="009D142F"/>
    <w:rsid w:val="009D3593"/>
    <w:rsid w:val="009D3D8E"/>
    <w:rsid w:val="009D49C6"/>
    <w:rsid w:val="009E2884"/>
    <w:rsid w:val="009E54FB"/>
    <w:rsid w:val="009E74F1"/>
    <w:rsid w:val="009F10CB"/>
    <w:rsid w:val="009F32A3"/>
    <w:rsid w:val="009F48DC"/>
    <w:rsid w:val="009F7A6E"/>
    <w:rsid w:val="00A011F4"/>
    <w:rsid w:val="00A02363"/>
    <w:rsid w:val="00A05362"/>
    <w:rsid w:val="00A05EF7"/>
    <w:rsid w:val="00A10ABE"/>
    <w:rsid w:val="00A10C07"/>
    <w:rsid w:val="00A11311"/>
    <w:rsid w:val="00A22DDE"/>
    <w:rsid w:val="00A22E6E"/>
    <w:rsid w:val="00A308EB"/>
    <w:rsid w:val="00A33872"/>
    <w:rsid w:val="00A33C2F"/>
    <w:rsid w:val="00A34756"/>
    <w:rsid w:val="00A34B1D"/>
    <w:rsid w:val="00A43D1A"/>
    <w:rsid w:val="00A5595B"/>
    <w:rsid w:val="00A57B3C"/>
    <w:rsid w:val="00A622BD"/>
    <w:rsid w:val="00A70143"/>
    <w:rsid w:val="00A724D5"/>
    <w:rsid w:val="00A73414"/>
    <w:rsid w:val="00A73AC1"/>
    <w:rsid w:val="00A75835"/>
    <w:rsid w:val="00A8197F"/>
    <w:rsid w:val="00A83EB5"/>
    <w:rsid w:val="00A86475"/>
    <w:rsid w:val="00A93143"/>
    <w:rsid w:val="00A95EAA"/>
    <w:rsid w:val="00A97B85"/>
    <w:rsid w:val="00AA0F5B"/>
    <w:rsid w:val="00AA1D36"/>
    <w:rsid w:val="00AA3F38"/>
    <w:rsid w:val="00AA4D2D"/>
    <w:rsid w:val="00AB4042"/>
    <w:rsid w:val="00AB51FA"/>
    <w:rsid w:val="00AB752F"/>
    <w:rsid w:val="00AB7F29"/>
    <w:rsid w:val="00AC24F6"/>
    <w:rsid w:val="00AC2E44"/>
    <w:rsid w:val="00AC5096"/>
    <w:rsid w:val="00AC5E31"/>
    <w:rsid w:val="00AC7B67"/>
    <w:rsid w:val="00AD19E9"/>
    <w:rsid w:val="00AD3822"/>
    <w:rsid w:val="00AD5AF0"/>
    <w:rsid w:val="00AD6430"/>
    <w:rsid w:val="00AE5004"/>
    <w:rsid w:val="00AF1700"/>
    <w:rsid w:val="00AF6418"/>
    <w:rsid w:val="00AF6C72"/>
    <w:rsid w:val="00B0021A"/>
    <w:rsid w:val="00B01E7C"/>
    <w:rsid w:val="00B0615C"/>
    <w:rsid w:val="00B06D6B"/>
    <w:rsid w:val="00B1389B"/>
    <w:rsid w:val="00B14D3D"/>
    <w:rsid w:val="00B15334"/>
    <w:rsid w:val="00B16DA0"/>
    <w:rsid w:val="00B170DB"/>
    <w:rsid w:val="00B22DEC"/>
    <w:rsid w:val="00B2301F"/>
    <w:rsid w:val="00B26063"/>
    <w:rsid w:val="00B27DC4"/>
    <w:rsid w:val="00B320BC"/>
    <w:rsid w:val="00B32900"/>
    <w:rsid w:val="00B35396"/>
    <w:rsid w:val="00B370EF"/>
    <w:rsid w:val="00B41AE2"/>
    <w:rsid w:val="00B44F7A"/>
    <w:rsid w:val="00B47051"/>
    <w:rsid w:val="00B513ED"/>
    <w:rsid w:val="00B5377F"/>
    <w:rsid w:val="00B5772D"/>
    <w:rsid w:val="00B64268"/>
    <w:rsid w:val="00B65F3A"/>
    <w:rsid w:val="00B65FC5"/>
    <w:rsid w:val="00B676AE"/>
    <w:rsid w:val="00B679DD"/>
    <w:rsid w:val="00B70F28"/>
    <w:rsid w:val="00B71C59"/>
    <w:rsid w:val="00B74948"/>
    <w:rsid w:val="00B76E64"/>
    <w:rsid w:val="00B813DB"/>
    <w:rsid w:val="00B83E5A"/>
    <w:rsid w:val="00B8443D"/>
    <w:rsid w:val="00B907C5"/>
    <w:rsid w:val="00B9315B"/>
    <w:rsid w:val="00B93304"/>
    <w:rsid w:val="00B93507"/>
    <w:rsid w:val="00B963F0"/>
    <w:rsid w:val="00BA1BCC"/>
    <w:rsid w:val="00BA5735"/>
    <w:rsid w:val="00BA700A"/>
    <w:rsid w:val="00BA7F57"/>
    <w:rsid w:val="00BB0EB6"/>
    <w:rsid w:val="00BB17EF"/>
    <w:rsid w:val="00BB1B83"/>
    <w:rsid w:val="00BB3AC9"/>
    <w:rsid w:val="00BB425B"/>
    <w:rsid w:val="00BB4789"/>
    <w:rsid w:val="00BB5340"/>
    <w:rsid w:val="00BC2BEF"/>
    <w:rsid w:val="00BC60CE"/>
    <w:rsid w:val="00BC73EB"/>
    <w:rsid w:val="00BD0460"/>
    <w:rsid w:val="00BD2057"/>
    <w:rsid w:val="00BD5803"/>
    <w:rsid w:val="00BE1206"/>
    <w:rsid w:val="00BE3948"/>
    <w:rsid w:val="00BE3ADC"/>
    <w:rsid w:val="00BE3B46"/>
    <w:rsid w:val="00BE4AC2"/>
    <w:rsid w:val="00BE4B60"/>
    <w:rsid w:val="00BE5A66"/>
    <w:rsid w:val="00BE6461"/>
    <w:rsid w:val="00BF1DC5"/>
    <w:rsid w:val="00BF4E95"/>
    <w:rsid w:val="00BF6D03"/>
    <w:rsid w:val="00BF732B"/>
    <w:rsid w:val="00BF7978"/>
    <w:rsid w:val="00C07A6C"/>
    <w:rsid w:val="00C1481D"/>
    <w:rsid w:val="00C1597B"/>
    <w:rsid w:val="00C15A50"/>
    <w:rsid w:val="00C17784"/>
    <w:rsid w:val="00C21645"/>
    <w:rsid w:val="00C21FBE"/>
    <w:rsid w:val="00C241F3"/>
    <w:rsid w:val="00C25C8E"/>
    <w:rsid w:val="00C34201"/>
    <w:rsid w:val="00C34431"/>
    <w:rsid w:val="00C34D5A"/>
    <w:rsid w:val="00C3585F"/>
    <w:rsid w:val="00C3688B"/>
    <w:rsid w:val="00C4106C"/>
    <w:rsid w:val="00C42CFB"/>
    <w:rsid w:val="00C47BED"/>
    <w:rsid w:val="00C518EC"/>
    <w:rsid w:val="00C54FE9"/>
    <w:rsid w:val="00C64E43"/>
    <w:rsid w:val="00C66D64"/>
    <w:rsid w:val="00C7040E"/>
    <w:rsid w:val="00C72B68"/>
    <w:rsid w:val="00C76DAE"/>
    <w:rsid w:val="00C81268"/>
    <w:rsid w:val="00C83C60"/>
    <w:rsid w:val="00C83C91"/>
    <w:rsid w:val="00C8448C"/>
    <w:rsid w:val="00C94816"/>
    <w:rsid w:val="00C95C24"/>
    <w:rsid w:val="00C96763"/>
    <w:rsid w:val="00C975AC"/>
    <w:rsid w:val="00C978F2"/>
    <w:rsid w:val="00CA04AF"/>
    <w:rsid w:val="00CA1653"/>
    <w:rsid w:val="00CA5F70"/>
    <w:rsid w:val="00CA656F"/>
    <w:rsid w:val="00CB5232"/>
    <w:rsid w:val="00CB63A8"/>
    <w:rsid w:val="00CC1389"/>
    <w:rsid w:val="00CC1CC7"/>
    <w:rsid w:val="00CC2E06"/>
    <w:rsid w:val="00CC4356"/>
    <w:rsid w:val="00CC4662"/>
    <w:rsid w:val="00CC79F7"/>
    <w:rsid w:val="00CD2A77"/>
    <w:rsid w:val="00CD3FD5"/>
    <w:rsid w:val="00CD4D7D"/>
    <w:rsid w:val="00CD4F8A"/>
    <w:rsid w:val="00CD54B6"/>
    <w:rsid w:val="00CD5D95"/>
    <w:rsid w:val="00CE0ADE"/>
    <w:rsid w:val="00CE2F24"/>
    <w:rsid w:val="00CE428F"/>
    <w:rsid w:val="00CE596A"/>
    <w:rsid w:val="00CF3087"/>
    <w:rsid w:val="00CF37BD"/>
    <w:rsid w:val="00CF442A"/>
    <w:rsid w:val="00CF4B7B"/>
    <w:rsid w:val="00CF5FFF"/>
    <w:rsid w:val="00D010A6"/>
    <w:rsid w:val="00D04B61"/>
    <w:rsid w:val="00D05E98"/>
    <w:rsid w:val="00D060C1"/>
    <w:rsid w:val="00D10B78"/>
    <w:rsid w:val="00D12629"/>
    <w:rsid w:val="00D136CA"/>
    <w:rsid w:val="00D13A7E"/>
    <w:rsid w:val="00D16385"/>
    <w:rsid w:val="00D25D9E"/>
    <w:rsid w:val="00D26E3D"/>
    <w:rsid w:val="00D2723E"/>
    <w:rsid w:val="00D31AFE"/>
    <w:rsid w:val="00D325DE"/>
    <w:rsid w:val="00D32BDA"/>
    <w:rsid w:val="00D3680C"/>
    <w:rsid w:val="00D41879"/>
    <w:rsid w:val="00D41DA2"/>
    <w:rsid w:val="00D50082"/>
    <w:rsid w:val="00D50E29"/>
    <w:rsid w:val="00D51FB3"/>
    <w:rsid w:val="00D55F8C"/>
    <w:rsid w:val="00D63625"/>
    <w:rsid w:val="00D64064"/>
    <w:rsid w:val="00D66AF7"/>
    <w:rsid w:val="00D70D8D"/>
    <w:rsid w:val="00D714B3"/>
    <w:rsid w:val="00D72540"/>
    <w:rsid w:val="00D73EC8"/>
    <w:rsid w:val="00D74481"/>
    <w:rsid w:val="00D809B8"/>
    <w:rsid w:val="00D83603"/>
    <w:rsid w:val="00D84258"/>
    <w:rsid w:val="00D852AB"/>
    <w:rsid w:val="00D863AE"/>
    <w:rsid w:val="00D93941"/>
    <w:rsid w:val="00D955D5"/>
    <w:rsid w:val="00D96165"/>
    <w:rsid w:val="00DB3774"/>
    <w:rsid w:val="00DB4725"/>
    <w:rsid w:val="00DC1352"/>
    <w:rsid w:val="00DC2BB5"/>
    <w:rsid w:val="00DC541E"/>
    <w:rsid w:val="00DC5825"/>
    <w:rsid w:val="00DC6E98"/>
    <w:rsid w:val="00DD4969"/>
    <w:rsid w:val="00DD67E6"/>
    <w:rsid w:val="00DD7C41"/>
    <w:rsid w:val="00DE2247"/>
    <w:rsid w:val="00DE7516"/>
    <w:rsid w:val="00DF0536"/>
    <w:rsid w:val="00DF0BCE"/>
    <w:rsid w:val="00DF0EAD"/>
    <w:rsid w:val="00DF2528"/>
    <w:rsid w:val="00DF44D3"/>
    <w:rsid w:val="00DF6AC6"/>
    <w:rsid w:val="00E024BB"/>
    <w:rsid w:val="00E037F6"/>
    <w:rsid w:val="00E05143"/>
    <w:rsid w:val="00E07FC4"/>
    <w:rsid w:val="00E1075E"/>
    <w:rsid w:val="00E11E90"/>
    <w:rsid w:val="00E12093"/>
    <w:rsid w:val="00E14561"/>
    <w:rsid w:val="00E1458E"/>
    <w:rsid w:val="00E14E15"/>
    <w:rsid w:val="00E152BB"/>
    <w:rsid w:val="00E15AD7"/>
    <w:rsid w:val="00E161ED"/>
    <w:rsid w:val="00E1795E"/>
    <w:rsid w:val="00E20F17"/>
    <w:rsid w:val="00E21FB7"/>
    <w:rsid w:val="00E2284D"/>
    <w:rsid w:val="00E27E00"/>
    <w:rsid w:val="00E27E22"/>
    <w:rsid w:val="00E302F4"/>
    <w:rsid w:val="00E32CC9"/>
    <w:rsid w:val="00E36DF2"/>
    <w:rsid w:val="00E44340"/>
    <w:rsid w:val="00E50512"/>
    <w:rsid w:val="00E526F3"/>
    <w:rsid w:val="00E60CBB"/>
    <w:rsid w:val="00E64FFD"/>
    <w:rsid w:val="00E666B4"/>
    <w:rsid w:val="00E667B3"/>
    <w:rsid w:val="00E720E9"/>
    <w:rsid w:val="00E74019"/>
    <w:rsid w:val="00E76579"/>
    <w:rsid w:val="00E76C90"/>
    <w:rsid w:val="00E836C9"/>
    <w:rsid w:val="00E83875"/>
    <w:rsid w:val="00E85C8D"/>
    <w:rsid w:val="00E8795F"/>
    <w:rsid w:val="00E932EB"/>
    <w:rsid w:val="00E93F58"/>
    <w:rsid w:val="00EA2514"/>
    <w:rsid w:val="00EA32DE"/>
    <w:rsid w:val="00EA5FCB"/>
    <w:rsid w:val="00EA6AE1"/>
    <w:rsid w:val="00EB00B7"/>
    <w:rsid w:val="00EB1D15"/>
    <w:rsid w:val="00EB1E4F"/>
    <w:rsid w:val="00EC2506"/>
    <w:rsid w:val="00EC46E0"/>
    <w:rsid w:val="00ED08A2"/>
    <w:rsid w:val="00ED1C69"/>
    <w:rsid w:val="00EE717A"/>
    <w:rsid w:val="00EF0D38"/>
    <w:rsid w:val="00EF1A25"/>
    <w:rsid w:val="00EF3A46"/>
    <w:rsid w:val="00EF4144"/>
    <w:rsid w:val="00F02317"/>
    <w:rsid w:val="00F027F0"/>
    <w:rsid w:val="00F02B89"/>
    <w:rsid w:val="00F03329"/>
    <w:rsid w:val="00F0628C"/>
    <w:rsid w:val="00F07A95"/>
    <w:rsid w:val="00F14BC2"/>
    <w:rsid w:val="00F2033A"/>
    <w:rsid w:val="00F208FC"/>
    <w:rsid w:val="00F20FEC"/>
    <w:rsid w:val="00F20FEF"/>
    <w:rsid w:val="00F22402"/>
    <w:rsid w:val="00F32D1E"/>
    <w:rsid w:val="00F33526"/>
    <w:rsid w:val="00F3650F"/>
    <w:rsid w:val="00F4133E"/>
    <w:rsid w:val="00F45565"/>
    <w:rsid w:val="00F47C03"/>
    <w:rsid w:val="00F513EA"/>
    <w:rsid w:val="00F5159C"/>
    <w:rsid w:val="00F5372F"/>
    <w:rsid w:val="00F54EAE"/>
    <w:rsid w:val="00F5541D"/>
    <w:rsid w:val="00F5569C"/>
    <w:rsid w:val="00F638A8"/>
    <w:rsid w:val="00F66490"/>
    <w:rsid w:val="00F66A42"/>
    <w:rsid w:val="00F71366"/>
    <w:rsid w:val="00F73C42"/>
    <w:rsid w:val="00F76007"/>
    <w:rsid w:val="00F77E03"/>
    <w:rsid w:val="00F83B53"/>
    <w:rsid w:val="00F86495"/>
    <w:rsid w:val="00F9203C"/>
    <w:rsid w:val="00F92163"/>
    <w:rsid w:val="00F924FF"/>
    <w:rsid w:val="00F92653"/>
    <w:rsid w:val="00FA1400"/>
    <w:rsid w:val="00FA15A2"/>
    <w:rsid w:val="00FA4C8D"/>
    <w:rsid w:val="00FA5035"/>
    <w:rsid w:val="00FA63AC"/>
    <w:rsid w:val="00FA6559"/>
    <w:rsid w:val="00FA7D7F"/>
    <w:rsid w:val="00FB034B"/>
    <w:rsid w:val="00FB38B1"/>
    <w:rsid w:val="00FB74EE"/>
    <w:rsid w:val="00FB7BF9"/>
    <w:rsid w:val="00FC0366"/>
    <w:rsid w:val="00FC0D48"/>
    <w:rsid w:val="00FC2DC2"/>
    <w:rsid w:val="00FC340D"/>
    <w:rsid w:val="00FC3462"/>
    <w:rsid w:val="00FC34D1"/>
    <w:rsid w:val="00FC6343"/>
    <w:rsid w:val="00FD0819"/>
    <w:rsid w:val="00FD0AA8"/>
    <w:rsid w:val="00FD13F3"/>
    <w:rsid w:val="00FD1F31"/>
    <w:rsid w:val="00FD62FE"/>
    <w:rsid w:val="00FE0325"/>
    <w:rsid w:val="00FE2B35"/>
    <w:rsid w:val="00FF406C"/>
    <w:rsid w:val="00FF489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AB951F-9576-452A-A3AC-38CF86D6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25</cp:revision>
  <cp:lastPrinted>2018-08-01T12:53:00Z</cp:lastPrinted>
  <dcterms:created xsi:type="dcterms:W3CDTF">2018-07-31T13:16:00Z</dcterms:created>
  <dcterms:modified xsi:type="dcterms:W3CDTF">2018-08-02T08:56:00Z</dcterms:modified>
</cp:coreProperties>
</file>