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24B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BF3" w:rsidRDefault="00424BF3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BF3" w:rsidRDefault="00424BF3">
            <w:pPr>
              <w:pStyle w:val="ConsPlusNormal"/>
              <w:jc w:val="right"/>
            </w:pPr>
            <w:r>
              <w:t>Извлечение</w:t>
            </w:r>
          </w:p>
        </w:tc>
      </w:tr>
      <w:tr w:rsidR="00424B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BF3" w:rsidRDefault="00424BF3">
            <w:pPr>
              <w:pStyle w:val="ConsPlusNormal"/>
            </w:pPr>
            <w:r>
              <w:t>15 июня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BF3" w:rsidRDefault="00424BF3">
            <w:pPr>
              <w:pStyle w:val="ConsPlusNormal"/>
              <w:jc w:val="right"/>
            </w:pPr>
            <w:r>
              <w:t>N 16</w:t>
            </w:r>
          </w:p>
        </w:tc>
      </w:tr>
    </w:tbl>
    <w:p w:rsidR="00424BF3" w:rsidRDefault="00424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F3" w:rsidRDefault="00424BF3">
      <w:pPr>
        <w:pStyle w:val="ConsPlusNormal"/>
        <w:jc w:val="both"/>
        <w:outlineLvl w:val="0"/>
      </w:pPr>
    </w:p>
    <w:p w:rsidR="00424BF3" w:rsidRDefault="00424BF3">
      <w:pPr>
        <w:pStyle w:val="ConsPlusTitle"/>
        <w:jc w:val="center"/>
      </w:pPr>
      <w:r>
        <w:t>ЗАКОН</w:t>
      </w:r>
    </w:p>
    <w:p w:rsidR="00424BF3" w:rsidRDefault="00424BF3">
      <w:pPr>
        <w:pStyle w:val="ConsPlusTitle"/>
        <w:jc w:val="center"/>
      </w:pPr>
    </w:p>
    <w:p w:rsidR="00424BF3" w:rsidRDefault="00424BF3">
      <w:pPr>
        <w:pStyle w:val="ConsPlusTitle"/>
        <w:jc w:val="center"/>
      </w:pPr>
      <w:r>
        <w:t>ЧУВАШСКОЙ РЕСПУБЛИКИ</w:t>
      </w:r>
    </w:p>
    <w:p w:rsidR="00424BF3" w:rsidRDefault="00424BF3">
      <w:pPr>
        <w:pStyle w:val="ConsPlusTitle"/>
        <w:jc w:val="center"/>
      </w:pPr>
    </w:p>
    <w:p w:rsidR="00424BF3" w:rsidRDefault="00424BF3">
      <w:pPr>
        <w:pStyle w:val="ConsPlusTitle"/>
        <w:jc w:val="center"/>
      </w:pPr>
      <w:r>
        <w:t>О ПОРЯДКЕ НАЗНАЧЕНИЯ ПРЕДСТАВИТЕЛЕЙ</w:t>
      </w:r>
    </w:p>
    <w:p w:rsidR="00424BF3" w:rsidRDefault="00424BF3">
      <w:pPr>
        <w:pStyle w:val="ConsPlusTitle"/>
        <w:jc w:val="center"/>
      </w:pPr>
      <w:r>
        <w:t>ОБЩЕСТВЕННОСТИ В КВАЛИФИКАЦИОННОЙ КОЛЛЕГИИ</w:t>
      </w:r>
    </w:p>
    <w:p w:rsidR="00424BF3" w:rsidRDefault="00424BF3">
      <w:pPr>
        <w:pStyle w:val="ConsPlusTitle"/>
        <w:jc w:val="center"/>
      </w:pPr>
      <w:r>
        <w:t>СУДЕЙ ЧУВАШСКОЙ РЕСПУБЛИКИ</w:t>
      </w:r>
    </w:p>
    <w:p w:rsidR="00424BF3" w:rsidRDefault="00424BF3">
      <w:pPr>
        <w:pStyle w:val="ConsPlusNormal"/>
        <w:jc w:val="both"/>
      </w:pPr>
    </w:p>
    <w:p w:rsidR="00424BF3" w:rsidRDefault="00424BF3">
      <w:pPr>
        <w:pStyle w:val="ConsPlusNormal"/>
        <w:jc w:val="right"/>
      </w:pPr>
      <w:proofErr w:type="gramStart"/>
      <w:r>
        <w:t>Принят</w:t>
      </w:r>
      <w:proofErr w:type="gramEnd"/>
    </w:p>
    <w:p w:rsidR="00424BF3" w:rsidRDefault="00424BF3">
      <w:pPr>
        <w:pStyle w:val="ConsPlusNormal"/>
        <w:jc w:val="right"/>
      </w:pPr>
      <w:r>
        <w:t>Государственным Советом</w:t>
      </w:r>
    </w:p>
    <w:p w:rsidR="00424BF3" w:rsidRDefault="00424BF3">
      <w:pPr>
        <w:pStyle w:val="ConsPlusNormal"/>
        <w:jc w:val="right"/>
      </w:pPr>
      <w:r>
        <w:t>Чувашской Республики</w:t>
      </w:r>
    </w:p>
    <w:p w:rsidR="00424BF3" w:rsidRDefault="00424BF3">
      <w:pPr>
        <w:pStyle w:val="ConsPlusNormal"/>
        <w:jc w:val="right"/>
      </w:pPr>
      <w:r>
        <w:t>6 июня 2002 года</w:t>
      </w:r>
    </w:p>
    <w:p w:rsidR="00424BF3" w:rsidRDefault="00424BF3">
      <w:pPr>
        <w:pStyle w:val="ConsPlusNormal"/>
        <w:ind w:firstLine="540"/>
        <w:jc w:val="both"/>
      </w:pPr>
    </w:p>
    <w:p w:rsidR="00424BF3" w:rsidRDefault="00424BF3">
      <w:pPr>
        <w:pStyle w:val="ConsPlusNormal"/>
        <w:ind w:firstLine="540"/>
        <w:jc w:val="both"/>
      </w:pPr>
      <w:r>
        <w:t xml:space="preserve">Настоящий Закон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14 марта 2002 года N 30-ФЗ "Об органах судейского сообщества в Российской Федерации" устанавливает порядок назначения представителей общественности в квалификационную коллегию судей Чувашской Республики.</w:t>
      </w:r>
    </w:p>
    <w:p w:rsidR="00424BF3" w:rsidRDefault="00424BF3" w:rsidP="00424BF3">
      <w:pPr>
        <w:pStyle w:val="ConsPlusTitle"/>
        <w:spacing w:before="220"/>
        <w:jc w:val="both"/>
        <w:outlineLvl w:val="0"/>
      </w:pPr>
      <w:bookmarkStart w:id="0" w:name="P16"/>
      <w:bookmarkEnd w:id="0"/>
      <w:r>
        <w:t>…</w:t>
      </w:r>
    </w:p>
    <w:p w:rsidR="00424BF3" w:rsidRDefault="00424BF3">
      <w:pPr>
        <w:pStyle w:val="ConsPlusTitle"/>
        <w:spacing w:before="220"/>
        <w:ind w:firstLine="540"/>
        <w:jc w:val="both"/>
        <w:outlineLvl w:val="0"/>
      </w:pPr>
      <w:r>
        <w:t>Статья 2. Требования, предъявляемые к представителю общественности в квалификационной коллегии судей Чувашской Республики</w:t>
      </w:r>
    </w:p>
    <w:p w:rsidR="00424BF3" w:rsidRDefault="00424BF3">
      <w:pPr>
        <w:pStyle w:val="ConsPlusNormal"/>
        <w:jc w:val="both"/>
      </w:pPr>
    </w:p>
    <w:p w:rsidR="00424BF3" w:rsidRDefault="00424BF3">
      <w:pPr>
        <w:pStyle w:val="ConsPlusNormal"/>
        <w:ind w:firstLine="540"/>
        <w:jc w:val="both"/>
      </w:pPr>
      <w:r>
        <w:t xml:space="preserve">Гражданин Российской Федерации, удовлетворяющий требованиям </w:t>
      </w:r>
      <w:hyperlink r:id="rId6" w:history="1">
        <w:r>
          <w:rPr>
            <w:color w:val="0000FF"/>
          </w:rPr>
          <w:t>статьи 11</w:t>
        </w:r>
      </w:hyperlink>
      <w:r>
        <w:t xml:space="preserve"> Федерального закона "Об органах судейского сообщества в Российской Федерации", вправе обратиться в уполномоченный орган с заявлением о рекомендации его в представители общественности в квалификационной коллегии судей Чувашской Республики, представив:</w:t>
      </w:r>
    </w:p>
    <w:p w:rsidR="00424BF3" w:rsidRDefault="00424BF3">
      <w:pPr>
        <w:pStyle w:val="ConsPlusNormal"/>
        <w:spacing w:before="220"/>
        <w:ind w:firstLine="540"/>
        <w:jc w:val="both"/>
      </w:pPr>
      <w:r>
        <w:t>подлинник документа, удостоверяющего личность претендента, или его копию;</w:t>
      </w:r>
    </w:p>
    <w:p w:rsidR="00424BF3" w:rsidRDefault="00424BF3">
      <w:pPr>
        <w:pStyle w:val="ConsPlusNormal"/>
        <w:spacing w:before="220"/>
        <w:ind w:firstLine="540"/>
        <w:jc w:val="both"/>
      </w:pPr>
      <w:r>
        <w:t>подлинник документа, подтверждающего юридическое образование претендента, или его копию;</w:t>
      </w:r>
    </w:p>
    <w:p w:rsidR="00424BF3" w:rsidRDefault="00424BF3">
      <w:pPr>
        <w:pStyle w:val="ConsPlusNormal"/>
        <w:spacing w:before="220"/>
        <w:ind w:firstLine="540"/>
        <w:jc w:val="both"/>
      </w:pPr>
      <w:r>
        <w:t>подлинники трудовой книжки, иных документов, подтверждающих трудовую деятельность претендента, или их копии.</w:t>
      </w:r>
    </w:p>
    <w:p w:rsidR="00424BF3" w:rsidRDefault="00424BF3">
      <w:pPr>
        <w:pStyle w:val="ConsPlusTitle"/>
        <w:spacing w:before="220"/>
        <w:ind w:firstLine="540"/>
        <w:jc w:val="both"/>
        <w:outlineLvl w:val="0"/>
      </w:pPr>
      <w:r>
        <w:t>Статья 3. Отбор кандидатов в представители общественности в квалификационной коллегии судей Чувашской Республики</w:t>
      </w:r>
    </w:p>
    <w:p w:rsidR="00424BF3" w:rsidRDefault="00424BF3">
      <w:pPr>
        <w:pStyle w:val="ConsPlusNormal"/>
        <w:jc w:val="both"/>
      </w:pPr>
    </w:p>
    <w:p w:rsidR="00424BF3" w:rsidRDefault="00424BF3">
      <w:pPr>
        <w:pStyle w:val="ConsPlusNormal"/>
        <w:ind w:firstLine="540"/>
        <w:jc w:val="both"/>
      </w:pPr>
      <w:r>
        <w:t xml:space="preserve">Отбор кандидатов в представители общественности в квалификационной коллегии судей Чувашской Республики осуществляется уполномоченным органом, который организует проверку достоверности сведений, указанных в документах, перечисленных в </w:t>
      </w:r>
      <w:hyperlink w:anchor="P16" w:history="1">
        <w:r>
          <w:rPr>
            <w:color w:val="0000FF"/>
          </w:rPr>
          <w:t>статье 2</w:t>
        </w:r>
      </w:hyperlink>
      <w:r>
        <w:t xml:space="preserve"> настоящего Закона. При этом уполномоченный орган вправе обратиться в соответствующие органы для проверки достоверности представленных ему документов.</w:t>
      </w:r>
    </w:p>
    <w:p w:rsidR="00424BF3" w:rsidRDefault="00424BF3">
      <w:pPr>
        <w:pStyle w:val="ConsPlusTitle"/>
        <w:spacing w:before="220"/>
        <w:ind w:firstLine="540"/>
        <w:jc w:val="both"/>
        <w:outlineLvl w:val="0"/>
      </w:pPr>
      <w:bookmarkStart w:id="1" w:name="_GoBack"/>
      <w:bookmarkEnd w:id="1"/>
      <w:r>
        <w:t>Статья 5. Срок полномочий представителей общественности в квалификационной коллегии судей Чувашской Республики</w:t>
      </w:r>
    </w:p>
    <w:p w:rsidR="00424BF3" w:rsidRDefault="00424BF3">
      <w:pPr>
        <w:pStyle w:val="ConsPlusNormal"/>
        <w:jc w:val="both"/>
      </w:pPr>
    </w:p>
    <w:p w:rsidR="00424BF3" w:rsidRDefault="00424BF3">
      <w:pPr>
        <w:pStyle w:val="ConsPlusNormal"/>
        <w:ind w:firstLine="540"/>
        <w:jc w:val="both"/>
      </w:pPr>
      <w:r>
        <w:t>1. Представитель общественности в квалификационной коллегии судей Чувашской Республики назначается на срок полномочий квалификационной коллегии.</w:t>
      </w:r>
    </w:p>
    <w:p w:rsidR="00424BF3" w:rsidRDefault="00424BF3">
      <w:pPr>
        <w:pStyle w:val="ConsPlusNormal"/>
        <w:spacing w:before="220"/>
        <w:ind w:firstLine="540"/>
        <w:jc w:val="both"/>
      </w:pPr>
      <w:r>
        <w:t>2. Полномочия члена квалификационной коллегии судей Чувашской Республики - представителя общественности по решению Государственного Совета Чувашской Республики могут быть досрочно прекращены в соответствии с федеральным законодательством.</w:t>
      </w:r>
    </w:p>
    <w:sectPr w:rsidR="00424BF3" w:rsidSect="000515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F3"/>
    <w:rsid w:val="000515F2"/>
    <w:rsid w:val="000E0240"/>
    <w:rsid w:val="004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664A4A4E812E8EE6A1F4B28D7E4CE21469C1423EF6A4B5795095E0782A8F34984D238456E80247EC6CCAF68DD7089685CC84AB0B55EB0s4ZBH" TargetMode="External"/><Relationship Id="rId5" Type="http://schemas.openxmlformats.org/officeDocument/2006/relationships/hyperlink" Target="consultantplus://offline/ref=2A5664A4A4E812E8EE6A1F4B28D7E4CE21469C1423EF6A4B5795095E0782A8F35B848A34476B9F247FD39AFE2Ds8Z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2</cp:revision>
  <dcterms:created xsi:type="dcterms:W3CDTF">2019-02-25T07:25:00Z</dcterms:created>
  <dcterms:modified xsi:type="dcterms:W3CDTF">2019-02-25T07:28:00Z</dcterms:modified>
</cp:coreProperties>
</file>