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034AC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34ACF" w:rsidRDefault="00034ACF">
            <w:pPr>
              <w:pStyle w:val="ConsPlusNormal"/>
              <w:outlineLvl w:val="0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34ACF" w:rsidRPr="00034ACF" w:rsidRDefault="00034ACF">
            <w:pPr>
              <w:pStyle w:val="ConsPlusNormal"/>
              <w:jc w:val="right"/>
              <w:outlineLvl w:val="0"/>
              <w:rPr>
                <w:b/>
              </w:rPr>
            </w:pPr>
            <w:bookmarkStart w:id="0" w:name="_GoBack"/>
            <w:r w:rsidRPr="00034ACF">
              <w:rPr>
                <w:b/>
              </w:rPr>
              <w:t>Извлечение</w:t>
            </w:r>
            <w:bookmarkEnd w:id="0"/>
          </w:p>
        </w:tc>
      </w:tr>
      <w:tr w:rsidR="00034AC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34ACF" w:rsidRDefault="00034ACF">
            <w:pPr>
              <w:pStyle w:val="ConsPlusNormal"/>
              <w:outlineLvl w:val="0"/>
            </w:pPr>
            <w:r>
              <w:t>28 апреля 2004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34ACF" w:rsidRDefault="00034ACF">
            <w:pPr>
              <w:pStyle w:val="ConsPlusNormal"/>
              <w:jc w:val="right"/>
              <w:outlineLvl w:val="0"/>
            </w:pPr>
            <w:r>
              <w:t>N 2</w:t>
            </w:r>
          </w:p>
        </w:tc>
      </w:tr>
    </w:tbl>
    <w:p w:rsidR="00034ACF" w:rsidRDefault="00034A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4ACF" w:rsidRDefault="00034ACF">
      <w:pPr>
        <w:pStyle w:val="ConsPlusNormal"/>
        <w:jc w:val="both"/>
      </w:pPr>
    </w:p>
    <w:p w:rsidR="00034ACF" w:rsidRDefault="00034ACF">
      <w:pPr>
        <w:pStyle w:val="ConsPlusTitle"/>
        <w:jc w:val="center"/>
      </w:pPr>
      <w:r>
        <w:t>ЗАКОН</w:t>
      </w:r>
    </w:p>
    <w:p w:rsidR="00034ACF" w:rsidRDefault="00034ACF">
      <w:pPr>
        <w:pStyle w:val="ConsPlusTitle"/>
        <w:jc w:val="center"/>
      </w:pPr>
    </w:p>
    <w:p w:rsidR="00034ACF" w:rsidRDefault="00034ACF">
      <w:pPr>
        <w:pStyle w:val="ConsPlusTitle"/>
        <w:jc w:val="center"/>
      </w:pPr>
      <w:r>
        <w:t>ЧУВАШСКОЙ РЕСПУБЛИКИ</w:t>
      </w:r>
    </w:p>
    <w:p w:rsidR="00034ACF" w:rsidRDefault="00034ACF">
      <w:pPr>
        <w:pStyle w:val="ConsPlusTitle"/>
        <w:jc w:val="center"/>
      </w:pPr>
    </w:p>
    <w:p w:rsidR="00034ACF" w:rsidRDefault="00034ACF">
      <w:pPr>
        <w:pStyle w:val="ConsPlusTitle"/>
        <w:jc w:val="center"/>
      </w:pPr>
      <w:r>
        <w:t>О МЕСТНОМ РЕФЕРЕНДУМЕ И ГОЛОСОВАНИИ</w:t>
      </w:r>
    </w:p>
    <w:p w:rsidR="00034ACF" w:rsidRDefault="00034ACF">
      <w:pPr>
        <w:pStyle w:val="ConsPlusTitle"/>
        <w:jc w:val="center"/>
      </w:pPr>
      <w:r>
        <w:t>ПО ВОПРОСАМ ИЗМЕНЕНИЯ ГРАНИЦ МУНИЦИПАЛЬНОГО ОБРАЗОВАНИЯ,</w:t>
      </w:r>
    </w:p>
    <w:p w:rsidR="00034ACF" w:rsidRDefault="00034ACF">
      <w:pPr>
        <w:pStyle w:val="ConsPlusTitle"/>
        <w:jc w:val="center"/>
      </w:pPr>
      <w:r>
        <w:t>ПРЕОБРАЗОВАНИЯ МУНИЦИПАЛЬНОГО ОБРАЗОВАНИЯ, ОТЗЫВУ ДЕПУТАТА,</w:t>
      </w:r>
    </w:p>
    <w:p w:rsidR="00034ACF" w:rsidRDefault="00034ACF">
      <w:pPr>
        <w:pStyle w:val="ConsPlusTitle"/>
        <w:jc w:val="center"/>
      </w:pPr>
      <w:r>
        <w:t>ЧЛЕНА ВЫБОРНОГО ОРГАНА МЕСТНОГО САМОУПРАВЛЕНИЯ,</w:t>
      </w:r>
    </w:p>
    <w:p w:rsidR="00034ACF" w:rsidRDefault="00034ACF">
      <w:pPr>
        <w:pStyle w:val="ConsPlusTitle"/>
        <w:jc w:val="center"/>
      </w:pPr>
      <w:r>
        <w:t>ВЫБОРНОГО ДОЛЖНОСТНОГО ЛИЦА МЕСТНОГО САМОУПРАВЛЕНИЯ</w:t>
      </w:r>
    </w:p>
    <w:p w:rsidR="00034ACF" w:rsidRDefault="00034ACF">
      <w:pPr>
        <w:pStyle w:val="ConsPlusNormal"/>
        <w:jc w:val="both"/>
      </w:pPr>
    </w:p>
    <w:p w:rsidR="00034ACF" w:rsidRDefault="00034ACF">
      <w:pPr>
        <w:pStyle w:val="ConsPlusNormal"/>
        <w:jc w:val="right"/>
      </w:pPr>
      <w:proofErr w:type="gramStart"/>
      <w:r>
        <w:t>Принят</w:t>
      </w:r>
      <w:proofErr w:type="gramEnd"/>
    </w:p>
    <w:p w:rsidR="00034ACF" w:rsidRDefault="00034ACF">
      <w:pPr>
        <w:pStyle w:val="ConsPlusNormal"/>
        <w:jc w:val="right"/>
      </w:pPr>
      <w:r>
        <w:t>Государственным Советом</w:t>
      </w:r>
    </w:p>
    <w:p w:rsidR="00034ACF" w:rsidRDefault="00034ACF">
      <w:pPr>
        <w:pStyle w:val="ConsPlusNormal"/>
        <w:jc w:val="right"/>
      </w:pPr>
      <w:r>
        <w:t>Чувашской Республики</w:t>
      </w:r>
    </w:p>
    <w:p w:rsidR="00034ACF" w:rsidRDefault="00034ACF">
      <w:pPr>
        <w:pStyle w:val="ConsPlusNormal"/>
        <w:jc w:val="right"/>
      </w:pPr>
      <w:r>
        <w:t>16 апреля 2004 года</w:t>
      </w:r>
    </w:p>
    <w:p w:rsidR="00034ACF" w:rsidRDefault="00034ACF" w:rsidP="00034ACF">
      <w:pPr>
        <w:pStyle w:val="ConsPlusTitle"/>
        <w:spacing w:before="220"/>
        <w:outlineLvl w:val="1"/>
      </w:pPr>
      <w:r>
        <w:t>…</w:t>
      </w:r>
    </w:p>
    <w:p w:rsidR="00034ACF" w:rsidRDefault="00034ACF">
      <w:pPr>
        <w:pStyle w:val="ConsPlusTitle"/>
        <w:spacing w:before="220"/>
        <w:jc w:val="center"/>
        <w:outlineLvl w:val="1"/>
      </w:pPr>
      <w:r>
        <w:t>Глава 6. ФИНАНСИРОВАНИЕ МЕСТНОГО РЕФЕРЕНДУМА</w:t>
      </w:r>
    </w:p>
    <w:p w:rsidR="00034ACF" w:rsidRDefault="00034ACF">
      <w:pPr>
        <w:pStyle w:val="ConsPlusNormal"/>
        <w:jc w:val="both"/>
      </w:pPr>
    </w:p>
    <w:p w:rsidR="00034ACF" w:rsidRDefault="00034ACF">
      <w:pPr>
        <w:pStyle w:val="ConsPlusTitle"/>
        <w:ind w:firstLine="540"/>
        <w:jc w:val="both"/>
        <w:outlineLvl w:val="2"/>
      </w:pPr>
      <w:r>
        <w:t>Статья 33. Финансовое обеспечение подготовки и проведения местного референдума</w:t>
      </w:r>
    </w:p>
    <w:p w:rsidR="00034ACF" w:rsidRDefault="00034ACF" w:rsidP="00034ACF">
      <w:pPr>
        <w:pStyle w:val="ConsPlusNormal"/>
        <w:spacing w:before="220"/>
        <w:jc w:val="both"/>
      </w:pPr>
      <w:r>
        <w:t>…</w:t>
      </w:r>
    </w:p>
    <w:p w:rsidR="00034ACF" w:rsidRDefault="00034ACF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Порядок открытия и ведения счетов, учета, отчетности и перечисления денежных средств, выделенных из местного бюджета комиссии муниципального образования на подготовку и проведение местного референдума, эксплуатацию и развитие средств автоматизации, обучение организаторов местного референдума и участников местного референдума и обеспечение деятельности комиссий, устанавливается Центральной избирательной комиссией Чувашской Республики по согласованию с территориальным учреждением Центрального банка Российской Федерации в Чувашской Республике.</w:t>
      </w:r>
      <w:proofErr w:type="gramEnd"/>
      <w:r>
        <w:t xml:space="preserve"> </w:t>
      </w:r>
      <w:proofErr w:type="gramStart"/>
      <w:r>
        <w:t>Денежные средства перечисляются на счета, открываемые комиссиям в учреждениях Центрального банка Российской Федерации, а в случае их отсутствия в пределах населенного пункта, в котором расположена избирательная комиссия, - в филиалах публичного акционерного общества "Сбербанк России".</w:t>
      </w:r>
      <w:proofErr w:type="gramEnd"/>
    </w:p>
    <w:p w:rsidR="00034ACF" w:rsidRDefault="00034ACF" w:rsidP="00034ACF">
      <w:pPr>
        <w:pStyle w:val="ConsPlusTitle"/>
        <w:spacing w:before="220"/>
        <w:outlineLvl w:val="1"/>
      </w:pPr>
      <w:r>
        <w:t>…</w:t>
      </w:r>
    </w:p>
    <w:p w:rsidR="00034ACF" w:rsidRDefault="00034ACF">
      <w:pPr>
        <w:pStyle w:val="ConsPlusTitle"/>
        <w:spacing w:before="220"/>
        <w:jc w:val="center"/>
        <w:outlineLvl w:val="1"/>
      </w:pPr>
      <w:r>
        <w:t>Глава 7. ОРГАНИЗАЦИЯ И ОСУЩЕСТВЛЕНИЕ ГОЛОСОВАНИЯ,</w:t>
      </w:r>
    </w:p>
    <w:p w:rsidR="00034ACF" w:rsidRDefault="00034ACF">
      <w:pPr>
        <w:pStyle w:val="ConsPlusTitle"/>
        <w:jc w:val="center"/>
      </w:pPr>
      <w:r>
        <w:t>УСТАНОВЛЕНИЕ ИТОГОВ ГОЛОСОВАНИЯ, ОПРЕДЕЛЕНИЕ РЕЗУЛЬТАТОВ</w:t>
      </w:r>
    </w:p>
    <w:p w:rsidR="00034ACF" w:rsidRDefault="00034ACF">
      <w:pPr>
        <w:pStyle w:val="ConsPlusTitle"/>
        <w:jc w:val="center"/>
      </w:pPr>
      <w:r>
        <w:t>МЕСТНОГО РЕФЕРЕНДУМА И ИХ ОПУБЛИКОВАНИЕ</w:t>
      </w:r>
    </w:p>
    <w:p w:rsidR="00034ACF" w:rsidRDefault="00034ACF" w:rsidP="00034ACF">
      <w:pPr>
        <w:pStyle w:val="ConsPlusTitle"/>
        <w:spacing w:before="220"/>
        <w:jc w:val="both"/>
        <w:outlineLvl w:val="2"/>
      </w:pPr>
      <w:r>
        <w:t>…</w:t>
      </w:r>
    </w:p>
    <w:p w:rsidR="00034ACF" w:rsidRDefault="00034ACF">
      <w:pPr>
        <w:pStyle w:val="ConsPlusTitle"/>
        <w:spacing w:before="220"/>
        <w:ind w:firstLine="540"/>
        <w:jc w:val="both"/>
        <w:outlineLvl w:val="2"/>
      </w:pPr>
      <w:r>
        <w:t>Статья 48. Использование ГАС "Выборы" при проведении местного референдума</w:t>
      </w:r>
    </w:p>
    <w:p w:rsidR="00034ACF" w:rsidRDefault="00034ACF">
      <w:pPr>
        <w:pStyle w:val="ConsPlusNormal"/>
        <w:spacing w:before="220"/>
        <w:ind w:firstLine="540"/>
        <w:jc w:val="both"/>
      </w:pPr>
      <w:r>
        <w:t xml:space="preserve">При подготовке и проведении местного референдума, а также для осуществления иных полномочий комиссий по обеспечению права на участие в местном референдуме граждан Российской Федерации </w:t>
      </w:r>
      <w:proofErr w:type="gramStart"/>
      <w:r>
        <w:t>используется только ГАС</w:t>
      </w:r>
      <w:proofErr w:type="gramEnd"/>
      <w:r>
        <w:t xml:space="preserve"> "Выборы", в порядке, предусмотренном Федеральным </w:t>
      </w:r>
      <w:hyperlink r:id="rId5" w:history="1">
        <w:r>
          <w:rPr>
            <w:color w:val="0000FF"/>
          </w:rPr>
          <w:t>законом</w:t>
        </w:r>
      </w:hyperlink>
      <w:r>
        <w:t>, иными федеральными законами.</w:t>
      </w:r>
    </w:p>
    <w:p w:rsidR="00E23A3E" w:rsidRDefault="00E23A3E"/>
    <w:sectPr w:rsidR="00E23A3E" w:rsidSect="00A95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ACF"/>
    <w:rsid w:val="00034ACF"/>
    <w:rsid w:val="00E2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4A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4A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4A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4A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9E4FB1E0F9CB4F7216CE3DDEFBC19386A1E1A685F3D4EA6DD05562401118435C7812C79CB07B6149F73AE08DFFF4309F34562A84FB29F59s86C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Кристина</dc:creator>
  <cp:lastModifiedBy>Трофимова Кристина</cp:lastModifiedBy>
  <cp:revision>1</cp:revision>
  <dcterms:created xsi:type="dcterms:W3CDTF">2019-08-29T05:58:00Z</dcterms:created>
  <dcterms:modified xsi:type="dcterms:W3CDTF">2019-08-29T06:00:00Z</dcterms:modified>
</cp:coreProperties>
</file>