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F7137" w:rsidRDefault="00E442BF" w:rsidP="00450F6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50F67" w:rsidRPr="00450F67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450F67" w:rsidRDefault="00450F67" w:rsidP="00450F67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450F67">
        <w:rPr>
          <w:b/>
          <w:bCs/>
          <w:sz w:val="28"/>
          <w:szCs w:val="28"/>
        </w:rPr>
        <w:t>"О регулиров</w:t>
      </w:r>
      <w:r w:rsidRPr="00450F67">
        <w:rPr>
          <w:b/>
          <w:bCs/>
          <w:sz w:val="28"/>
          <w:szCs w:val="28"/>
        </w:rPr>
        <w:t>а</w:t>
      </w:r>
      <w:r w:rsidRPr="00450F67">
        <w:rPr>
          <w:b/>
          <w:bCs/>
          <w:sz w:val="28"/>
          <w:szCs w:val="28"/>
        </w:rPr>
        <w:t xml:space="preserve">нии градостроительной деятельности </w:t>
      </w:r>
    </w:p>
    <w:p w:rsidR="00E4767A" w:rsidRPr="000F3B48" w:rsidRDefault="00450F67" w:rsidP="00450F6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50F67">
        <w:rPr>
          <w:b/>
          <w:bCs/>
          <w:sz w:val="28"/>
          <w:szCs w:val="28"/>
        </w:rPr>
        <w:t>в Чувашской Республике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450F67" w:rsidRPr="00450F67">
        <w:rPr>
          <w:sz w:val="28"/>
          <w:szCs w:val="28"/>
        </w:rPr>
        <w:t>О внесении изменений в З</w:t>
      </w:r>
      <w:r w:rsidR="00450F67" w:rsidRPr="00450F67">
        <w:rPr>
          <w:sz w:val="28"/>
          <w:szCs w:val="28"/>
        </w:rPr>
        <w:t>а</w:t>
      </w:r>
      <w:r w:rsidR="00450F67" w:rsidRPr="00450F67">
        <w:rPr>
          <w:sz w:val="28"/>
          <w:szCs w:val="28"/>
        </w:rPr>
        <w:t>кон Чувашской Республики "О регулировании градостроительной деятельн</w:t>
      </w:r>
      <w:r w:rsidR="00450F67" w:rsidRPr="00450F67">
        <w:rPr>
          <w:sz w:val="28"/>
          <w:szCs w:val="28"/>
        </w:rPr>
        <w:t>о</w:t>
      </w:r>
      <w:r w:rsidR="00450F67" w:rsidRPr="00450F67">
        <w:rPr>
          <w:sz w:val="28"/>
          <w:szCs w:val="28"/>
        </w:rPr>
        <w:t>сти в Чувашской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450F67" w:rsidRPr="00450F67">
        <w:rPr>
          <w:sz w:val="28"/>
          <w:szCs w:val="28"/>
        </w:rPr>
        <w:t xml:space="preserve">О внесении изменений </w:t>
      </w:r>
      <w:r w:rsidR="00450F67">
        <w:rPr>
          <w:sz w:val="28"/>
          <w:szCs w:val="28"/>
        </w:rPr>
        <w:t xml:space="preserve">        </w:t>
      </w:r>
      <w:r w:rsidR="00450F67" w:rsidRPr="00450F67">
        <w:rPr>
          <w:sz w:val="28"/>
          <w:szCs w:val="28"/>
        </w:rPr>
        <w:t>в Закон</w:t>
      </w:r>
      <w:bookmarkStart w:id="0" w:name="_GoBack"/>
      <w:bookmarkEnd w:id="0"/>
      <w:r w:rsidR="00450F67" w:rsidRPr="00450F67">
        <w:rPr>
          <w:sz w:val="28"/>
          <w:szCs w:val="28"/>
        </w:rPr>
        <w:t xml:space="preserve"> Чувашской Республики "О регулировании градостроительной де</w:t>
      </w:r>
      <w:r w:rsidR="00450F67" w:rsidRPr="00450F67">
        <w:rPr>
          <w:sz w:val="28"/>
          <w:szCs w:val="28"/>
        </w:rPr>
        <w:t>я</w:t>
      </w:r>
      <w:r w:rsidR="00450F67" w:rsidRPr="00450F67">
        <w:rPr>
          <w:sz w:val="28"/>
          <w:szCs w:val="28"/>
        </w:rPr>
        <w:t>тельности в Чувашской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</w:t>
      </w:r>
      <w:r w:rsidR="003E33AC" w:rsidRPr="00840341">
        <w:rPr>
          <w:sz w:val="28"/>
          <w:szCs w:val="28"/>
        </w:rPr>
        <w:t>д</w:t>
      </w:r>
      <w:r w:rsidR="003E33AC" w:rsidRPr="00840341">
        <w:rPr>
          <w:sz w:val="28"/>
          <w:szCs w:val="28"/>
        </w:rPr>
        <w:t>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2F7137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9943-1E8F-435A-B2A3-B67E253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2019-04-23T08:09:00Z</cp:lastPrinted>
  <dcterms:created xsi:type="dcterms:W3CDTF">2019-04-15T06:06:00Z</dcterms:created>
  <dcterms:modified xsi:type="dcterms:W3CDTF">2019-04-23T08:09:00Z</dcterms:modified>
</cp:coreProperties>
</file>