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EB5BDF" w:rsidRDefault="000D38EC" w:rsidP="000D38EC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EB5BDF" w:rsidRDefault="000D38EC" w:rsidP="00EB5BDF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60711A" w:rsidRDefault="0060711A" w:rsidP="00840341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Законе Чувашской Р</w:t>
      </w:r>
      <w:r w:rsidRPr="0060711A">
        <w:rPr>
          <w:b/>
          <w:bCs/>
          <w:sz w:val="28"/>
          <w:szCs w:val="28"/>
        </w:rPr>
        <w:t xml:space="preserve">еспублики </w:t>
      </w:r>
    </w:p>
    <w:p w:rsidR="00E727A5" w:rsidRDefault="00E442BF" w:rsidP="000B1DC0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0B1DC0" w:rsidRPr="000B1DC0">
        <w:rPr>
          <w:b/>
          <w:bCs/>
          <w:sz w:val="28"/>
          <w:szCs w:val="28"/>
        </w:rPr>
        <w:t xml:space="preserve">О внесении изменений в статью 1 Закона Чувашской Республики </w:t>
      </w:r>
    </w:p>
    <w:p w:rsidR="00E4767A" w:rsidRPr="000F3B48" w:rsidRDefault="000B1DC0" w:rsidP="000B1DC0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E727A5">
        <w:rPr>
          <w:b/>
          <w:bCs/>
          <w:spacing w:val="-4"/>
          <w:sz w:val="28"/>
          <w:szCs w:val="28"/>
        </w:rPr>
        <w:t>"О наделении органов местного самоуправления в Чувашской Республ</w:t>
      </w:r>
      <w:r w:rsidRPr="00E727A5">
        <w:rPr>
          <w:b/>
          <w:bCs/>
          <w:spacing w:val="-4"/>
          <w:sz w:val="28"/>
          <w:szCs w:val="28"/>
        </w:rPr>
        <w:t>и</w:t>
      </w:r>
      <w:r w:rsidRPr="00E727A5">
        <w:rPr>
          <w:b/>
          <w:bCs/>
          <w:spacing w:val="-4"/>
          <w:sz w:val="28"/>
          <w:szCs w:val="28"/>
        </w:rPr>
        <w:t>ке</w:t>
      </w:r>
      <w:r w:rsidRPr="000B1DC0">
        <w:rPr>
          <w:b/>
          <w:bCs/>
          <w:sz w:val="28"/>
          <w:szCs w:val="28"/>
        </w:rPr>
        <w:t xml:space="preserve"> отдельными государственными полномочиями</w:t>
      </w:r>
      <w:r w:rsidR="00E442BF" w:rsidRPr="00E442BF">
        <w:rPr>
          <w:b/>
          <w:bCs/>
          <w:sz w:val="28"/>
          <w:szCs w:val="28"/>
        </w:rPr>
        <w:t>"</w:t>
      </w:r>
    </w:p>
    <w:p w:rsidR="009979CE" w:rsidRPr="00EB5BDF" w:rsidRDefault="009979CE" w:rsidP="00EB5BDF">
      <w:pPr>
        <w:ind w:firstLine="709"/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840341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EB5BDF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 xml:space="preserve">1. Принять Закон Чувашской Республики </w:t>
      </w:r>
      <w:r w:rsidR="00E442BF" w:rsidRPr="00840341">
        <w:rPr>
          <w:sz w:val="28"/>
          <w:szCs w:val="28"/>
        </w:rPr>
        <w:t>"</w:t>
      </w:r>
      <w:r w:rsidR="00E727A5" w:rsidRPr="00E727A5">
        <w:rPr>
          <w:sz w:val="28"/>
          <w:szCs w:val="28"/>
        </w:rPr>
        <w:t>О внесении изменений в ст</w:t>
      </w:r>
      <w:r w:rsidR="00E727A5" w:rsidRPr="00E727A5">
        <w:rPr>
          <w:sz w:val="28"/>
          <w:szCs w:val="28"/>
        </w:rPr>
        <w:t>а</w:t>
      </w:r>
      <w:r w:rsidR="00E727A5" w:rsidRPr="00E727A5">
        <w:rPr>
          <w:sz w:val="28"/>
          <w:szCs w:val="28"/>
        </w:rPr>
        <w:t>тью 1 Закона Чувашской Республики "О наделении органов местного сам</w:t>
      </w:r>
      <w:r w:rsidR="00E727A5" w:rsidRPr="00E727A5">
        <w:rPr>
          <w:sz w:val="28"/>
          <w:szCs w:val="28"/>
        </w:rPr>
        <w:t>о</w:t>
      </w:r>
      <w:r w:rsidR="00E727A5" w:rsidRPr="00E727A5">
        <w:rPr>
          <w:sz w:val="28"/>
          <w:szCs w:val="28"/>
        </w:rPr>
        <w:t>управления в Чувашской Республике отдельными государственными полн</w:t>
      </w:r>
      <w:r w:rsidR="00E727A5" w:rsidRPr="00E727A5">
        <w:rPr>
          <w:sz w:val="28"/>
          <w:szCs w:val="28"/>
        </w:rPr>
        <w:t>о</w:t>
      </w:r>
      <w:r w:rsidR="00E727A5" w:rsidRPr="00E727A5">
        <w:rPr>
          <w:sz w:val="28"/>
          <w:szCs w:val="28"/>
        </w:rPr>
        <w:t>мочиями</w:t>
      </w:r>
      <w:r w:rsidR="00E442BF" w:rsidRPr="00840341">
        <w:rPr>
          <w:sz w:val="28"/>
          <w:szCs w:val="28"/>
        </w:rPr>
        <w:t>".</w:t>
      </w:r>
    </w:p>
    <w:p w:rsidR="003E33AC" w:rsidRPr="00840341" w:rsidRDefault="00C549C4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2.</w:t>
      </w:r>
      <w:r w:rsidR="00840341">
        <w:rPr>
          <w:sz w:val="28"/>
          <w:szCs w:val="28"/>
        </w:rPr>
        <w:t> </w:t>
      </w:r>
      <w:r w:rsidR="003E33AC" w:rsidRPr="00840341">
        <w:rPr>
          <w:sz w:val="28"/>
          <w:szCs w:val="28"/>
        </w:rPr>
        <w:t xml:space="preserve">Направить Закон Чувашской </w:t>
      </w:r>
      <w:r w:rsidR="00CA7890" w:rsidRPr="00840341">
        <w:rPr>
          <w:sz w:val="28"/>
          <w:szCs w:val="28"/>
        </w:rPr>
        <w:t xml:space="preserve">Республики </w:t>
      </w:r>
      <w:r w:rsidR="00E442BF" w:rsidRPr="00840341">
        <w:rPr>
          <w:sz w:val="28"/>
          <w:szCs w:val="28"/>
        </w:rPr>
        <w:t>"</w:t>
      </w:r>
      <w:r w:rsidR="00E727A5" w:rsidRPr="00E727A5">
        <w:rPr>
          <w:sz w:val="28"/>
          <w:szCs w:val="28"/>
        </w:rPr>
        <w:t xml:space="preserve">О внесении изменений </w:t>
      </w:r>
      <w:r w:rsidR="00E727A5">
        <w:rPr>
          <w:sz w:val="28"/>
          <w:szCs w:val="28"/>
        </w:rPr>
        <w:t xml:space="preserve">     </w:t>
      </w:r>
      <w:bookmarkStart w:id="0" w:name="_GoBack"/>
      <w:bookmarkEnd w:id="0"/>
      <w:r w:rsidR="00E727A5" w:rsidRPr="00E727A5">
        <w:rPr>
          <w:sz w:val="28"/>
          <w:szCs w:val="28"/>
        </w:rPr>
        <w:t>в статью 1 Закона Чувашской Республики "О наделении органов местного самоуправления в Чувашской Республике отдельными государственными полномочиями</w:t>
      </w:r>
      <w:r w:rsidR="00E442BF" w:rsidRPr="00840341">
        <w:rPr>
          <w:sz w:val="28"/>
          <w:szCs w:val="28"/>
        </w:rPr>
        <w:t>"</w:t>
      </w:r>
      <w:r w:rsidR="003E33AC" w:rsidRPr="00840341">
        <w:rPr>
          <w:sz w:val="28"/>
          <w:szCs w:val="28"/>
        </w:rPr>
        <w:t xml:space="preserve"> Главе Чувашской Республики для подписания и обнародов</w:t>
      </w:r>
      <w:r w:rsidR="003E33AC" w:rsidRPr="00840341">
        <w:rPr>
          <w:sz w:val="28"/>
          <w:szCs w:val="28"/>
        </w:rPr>
        <w:t>а</w:t>
      </w:r>
      <w:r w:rsidR="003E33AC" w:rsidRPr="00840341">
        <w:rPr>
          <w:sz w:val="28"/>
          <w:szCs w:val="28"/>
        </w:rPr>
        <w:t>ния.</w:t>
      </w:r>
    </w:p>
    <w:p w:rsidR="00BA26FA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EB5BDF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3415FF" w:rsidRDefault="003415FF" w:rsidP="003415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3415FF" w:rsidRDefault="003415FF" w:rsidP="003415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Государственного Совета</w:t>
            </w:r>
          </w:p>
          <w:p w:rsidR="00704E38" w:rsidRDefault="003415FF" w:rsidP="003415FF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D6" w:rsidRDefault="00CC5CD6">
      <w:r>
        <w:separator/>
      </w:r>
    </w:p>
  </w:endnote>
  <w:endnote w:type="continuationSeparator" w:id="0">
    <w:p w:rsidR="00CC5CD6" w:rsidRDefault="00CC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D6" w:rsidRDefault="00CC5CD6">
      <w:r>
        <w:separator/>
      </w:r>
    </w:p>
  </w:footnote>
  <w:footnote w:type="continuationSeparator" w:id="0">
    <w:p w:rsidR="00CC5CD6" w:rsidRDefault="00CC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442BF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4215"/>
    <w:rsid w:val="00006FA1"/>
    <w:rsid w:val="0001045E"/>
    <w:rsid w:val="00015963"/>
    <w:rsid w:val="00034E03"/>
    <w:rsid w:val="00037799"/>
    <w:rsid w:val="00046A1C"/>
    <w:rsid w:val="000618B4"/>
    <w:rsid w:val="000700AD"/>
    <w:rsid w:val="00086AE1"/>
    <w:rsid w:val="00091407"/>
    <w:rsid w:val="000B1DC0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A4D19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415FF"/>
    <w:rsid w:val="00350FD6"/>
    <w:rsid w:val="003659E0"/>
    <w:rsid w:val="003665DC"/>
    <w:rsid w:val="00374119"/>
    <w:rsid w:val="00383B1B"/>
    <w:rsid w:val="0038732A"/>
    <w:rsid w:val="00397272"/>
    <w:rsid w:val="003A2071"/>
    <w:rsid w:val="003A3710"/>
    <w:rsid w:val="003A4310"/>
    <w:rsid w:val="003B2322"/>
    <w:rsid w:val="003C24E2"/>
    <w:rsid w:val="003C35DE"/>
    <w:rsid w:val="003C7AC9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340E2"/>
    <w:rsid w:val="00466980"/>
    <w:rsid w:val="00471319"/>
    <w:rsid w:val="00475495"/>
    <w:rsid w:val="0047795D"/>
    <w:rsid w:val="0049445A"/>
    <w:rsid w:val="004B180A"/>
    <w:rsid w:val="004B1CDE"/>
    <w:rsid w:val="004C52A8"/>
    <w:rsid w:val="004D4962"/>
    <w:rsid w:val="004F0661"/>
    <w:rsid w:val="004F0C8D"/>
    <w:rsid w:val="004F4578"/>
    <w:rsid w:val="004F72D5"/>
    <w:rsid w:val="00513FAE"/>
    <w:rsid w:val="005145C8"/>
    <w:rsid w:val="005167FB"/>
    <w:rsid w:val="0052199C"/>
    <w:rsid w:val="00530E5B"/>
    <w:rsid w:val="005477FB"/>
    <w:rsid w:val="00554A7B"/>
    <w:rsid w:val="005657BD"/>
    <w:rsid w:val="005A4937"/>
    <w:rsid w:val="005B2C96"/>
    <w:rsid w:val="005D55C9"/>
    <w:rsid w:val="005E4EAC"/>
    <w:rsid w:val="0060711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10AE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7E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335E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0341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3ADF"/>
    <w:rsid w:val="0092056F"/>
    <w:rsid w:val="0092331C"/>
    <w:rsid w:val="00927495"/>
    <w:rsid w:val="0093731A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AD6A5E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C5CD6"/>
    <w:rsid w:val="00CC7C89"/>
    <w:rsid w:val="00CD1EB2"/>
    <w:rsid w:val="00CE1AA2"/>
    <w:rsid w:val="00CE1E12"/>
    <w:rsid w:val="00CE528D"/>
    <w:rsid w:val="00CE5D4C"/>
    <w:rsid w:val="00CE6B3D"/>
    <w:rsid w:val="00CF5780"/>
    <w:rsid w:val="00CF7A9D"/>
    <w:rsid w:val="00D01A1B"/>
    <w:rsid w:val="00D10105"/>
    <w:rsid w:val="00D102FE"/>
    <w:rsid w:val="00D110FF"/>
    <w:rsid w:val="00D1192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42BF"/>
    <w:rsid w:val="00E4594B"/>
    <w:rsid w:val="00E45DE6"/>
    <w:rsid w:val="00E4767A"/>
    <w:rsid w:val="00E47D60"/>
    <w:rsid w:val="00E55DC4"/>
    <w:rsid w:val="00E70E51"/>
    <w:rsid w:val="00E727A5"/>
    <w:rsid w:val="00E72EC5"/>
    <w:rsid w:val="00E84B08"/>
    <w:rsid w:val="00E91A54"/>
    <w:rsid w:val="00E95984"/>
    <w:rsid w:val="00EA5917"/>
    <w:rsid w:val="00EB5BDF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4F3F-A226-494A-B12D-B96042CD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3</cp:revision>
  <cp:lastPrinted>2019-02-14T11:59:00Z</cp:lastPrinted>
  <dcterms:created xsi:type="dcterms:W3CDTF">2019-02-14T11:58:00Z</dcterms:created>
  <dcterms:modified xsi:type="dcterms:W3CDTF">2019-02-14T11:59:00Z</dcterms:modified>
</cp:coreProperties>
</file>