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4" w:rsidRPr="008A6A4F" w:rsidRDefault="002D5FE4" w:rsidP="00F95D91">
      <w:pPr>
        <w:pStyle w:val="ConsPlusNormal"/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Title"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ГОСУДАРСТВЕННЫЙ СОВЕТ ЧУВАШСКОЙ РЕСПУБЛИКИ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от 15 марта 2012 г. N 71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 xml:space="preserve">О </w:t>
      </w:r>
      <w:proofErr w:type="gramStart"/>
      <w:r w:rsidRPr="008A6A4F">
        <w:rPr>
          <w:rFonts w:asciiTheme="minorHAnsi" w:hAnsiTheme="minorHAnsi" w:cstheme="minorHAnsi"/>
          <w:sz w:val="24"/>
          <w:szCs w:val="24"/>
        </w:rPr>
        <w:t>ПОЛОЖЕНИИ</w:t>
      </w:r>
      <w:proofErr w:type="gramEnd"/>
      <w:r w:rsidRPr="008A6A4F">
        <w:rPr>
          <w:rFonts w:asciiTheme="minorHAnsi" w:hAnsiTheme="minorHAnsi" w:cstheme="minorHAnsi"/>
          <w:sz w:val="24"/>
          <w:szCs w:val="24"/>
        </w:rPr>
        <w:t xml:space="preserve"> ОБ ОБЩЕСТВЕННОЙ МОЛОДЕЖНОЙ ПАЛАТЕ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ПРИ ГОСУДАРСТВЕННОМ СОВЕТЕ ЧУВАШСКОЙ РЕСПУБЛИКИ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Государственный Совет Чувашской Республики постановляет: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 xml:space="preserve">1. Утвердить прилагаемое </w:t>
      </w:r>
      <w:hyperlink w:anchor="P28" w:history="1">
        <w:r w:rsidRPr="008A6A4F">
          <w:rPr>
            <w:rFonts w:asciiTheme="minorHAnsi" w:hAnsiTheme="minorHAnsi" w:cstheme="minorHAnsi"/>
            <w:color w:val="0000FF"/>
            <w:sz w:val="24"/>
            <w:szCs w:val="24"/>
          </w:rPr>
          <w:t>Положение</w:t>
        </w:r>
      </w:hyperlink>
      <w:r w:rsidRPr="008A6A4F">
        <w:rPr>
          <w:rFonts w:asciiTheme="minorHAnsi" w:hAnsiTheme="minorHAnsi" w:cstheme="minorHAnsi"/>
          <w:sz w:val="24"/>
          <w:szCs w:val="24"/>
        </w:rPr>
        <w:t xml:space="preserve"> об общественной Молодежной палате при Государственном Совете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 xml:space="preserve">2. Признать утратившим силу </w:t>
      </w:r>
      <w:hyperlink r:id="rId7" w:history="1">
        <w:r w:rsidRPr="008A6A4F">
          <w:rPr>
            <w:rFonts w:asciiTheme="minorHAnsi" w:hAnsiTheme="minorHAnsi" w:cstheme="minorHAnsi"/>
            <w:color w:val="0000FF"/>
            <w:sz w:val="24"/>
            <w:szCs w:val="24"/>
          </w:rPr>
          <w:t>пункт 1</w:t>
        </w:r>
      </w:hyperlink>
      <w:r w:rsidRPr="008A6A4F">
        <w:rPr>
          <w:rFonts w:asciiTheme="minorHAnsi" w:hAnsiTheme="minorHAnsi" w:cstheme="minorHAnsi"/>
          <w:sz w:val="24"/>
          <w:szCs w:val="24"/>
        </w:rPr>
        <w:t xml:space="preserve"> постановления Государственного Совета Чувашской Республики от 20 марта 2007 года N 89 "О </w:t>
      </w:r>
      <w:proofErr w:type="gramStart"/>
      <w:r w:rsidRPr="008A6A4F">
        <w:rPr>
          <w:rFonts w:asciiTheme="minorHAnsi" w:hAnsiTheme="minorHAnsi" w:cstheme="minorHAnsi"/>
          <w:sz w:val="24"/>
          <w:szCs w:val="24"/>
        </w:rPr>
        <w:t>Положении</w:t>
      </w:r>
      <w:proofErr w:type="gramEnd"/>
      <w:r w:rsidRPr="008A6A4F">
        <w:rPr>
          <w:rFonts w:asciiTheme="minorHAnsi" w:hAnsiTheme="minorHAnsi" w:cstheme="minorHAnsi"/>
          <w:sz w:val="24"/>
          <w:szCs w:val="24"/>
        </w:rPr>
        <w:t xml:space="preserve"> об общественной Молодежной палате при Государственном Совете Чувашской Республики".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Председатель Государственного Совета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Ю.А.ПОПОВ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Приложение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к постановлению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Государственного Совета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2D5FE4" w:rsidRPr="008A6A4F" w:rsidRDefault="002D5FE4" w:rsidP="00F95D91">
      <w:pPr>
        <w:pStyle w:val="ConsPlusNormal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от 15.03.2012 N 71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P28"/>
      <w:bookmarkEnd w:id="0"/>
      <w:r w:rsidRPr="008A6A4F">
        <w:rPr>
          <w:rFonts w:asciiTheme="minorHAnsi" w:hAnsiTheme="minorHAnsi" w:cstheme="minorHAnsi"/>
          <w:sz w:val="24"/>
          <w:szCs w:val="24"/>
        </w:rPr>
        <w:t>ПОЛОЖЕНИЕ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ОБ ОБЩЕСТВЕННОЙ МОЛОДЕЖНОЙ ПАЛАТЕ</w:t>
      </w:r>
    </w:p>
    <w:p w:rsidR="002D5FE4" w:rsidRPr="008A6A4F" w:rsidRDefault="002D5FE4" w:rsidP="00F95D91">
      <w:pPr>
        <w:pStyle w:val="ConsPlus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ПРИ ГОСУДАРСТВЕННОМ СОВЕТЕ ЧУВАШСКОЙ РЕСПУБЛИКИ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1. Общие положения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F95D91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1.1. Общественная Молодежная палата при Государственном Совете Чувашской Республики (далее - Молодежная палата)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1.2. Деятельность Молодежной палаты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1.3. Молодежная палата создается Государственным Советом Чувашской Республики и не является юридическим лицом.</w:t>
      </w:r>
    </w:p>
    <w:p w:rsidR="00F95D91" w:rsidRDefault="00F95D91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</w:p>
    <w:p w:rsidR="008A6A4F" w:rsidRPr="008A6A4F" w:rsidRDefault="008A6A4F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lastRenderedPageBreak/>
        <w:t>2. Основные цели и задачи Молодежной палаты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2.1. Основные цели Молодежной палаты: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2.1.1. Приобщение молодежи к парламентской деятельности, формирование правовой и политической культуры молодежи.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2.1.3. Разработка предложений и проектов нормативных правовых актов по вопросам государственной молодежной политики в Чувашской Республике и передача их субъектам права законодательной инициативы в Государственном Совете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2.2. Основные задачи Молодежной палаты: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2.2.1. Внесение предложений по совершенствованию законодательства Чувашской Республики по вопросам молодежной политики.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2.2.2. Взаимодействие с органами государственной власти Чувашской Республики и органами местного самоуправления, молодежными общественными объединениями по вопросам реализации молодежной политики на территории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2.2.3.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2.2.4. Представление интересов молодежи Чувашской Республики в системе молодежного парламентского движения в Российской Федерации, развитие межрегиональных и международных связей в сфере молодежной политики.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3. Полномочия Молодежной палаты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3.1. Молодежная палата вправе: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вносить предложения и рекомендации по проектам законов Чувашской Республики, затрагивающим права и законные интересы молодежи;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взаимодействовать в пределах своей компетенции с органами государственной власти Чувашской Республики, органами местного самоуправления, государственными организациями и учреждениями по вопросам реализации молодежной политики;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Молодежной палаты, и приглашать на эти мероприятия представителей органов государственной власти, организаций и учреждений;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рассматривать проекты нормативных правовых актов субъектов права законодательной инициативы в Государственном Совете Чувашской Республики по вопросам молодежной политики;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оказывать содействие в реализации программ общественных объединений, направленных на решение молодежных проблем;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участвовать на заседаниях комитетов и комиссий Государственного Совета Чувашской Республики при рассмотрении вопросов и проектов законов Чувашской Республики, затрагивающих права и законные интересы молодых граждан;</w:t>
      </w:r>
    </w:p>
    <w:p w:rsidR="002D5FE4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принимать решения по организации своей деятельности.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lastRenderedPageBreak/>
        <w:t>3.2. Решения Молодежной палаты носят рекомендательный характер.</w:t>
      </w:r>
    </w:p>
    <w:p w:rsidR="008A6A4F" w:rsidRDefault="008A6A4F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 Состав и порядок формирования Молодежной палаты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4.1. Молодежная палата формируется на добровольной основе из числа граждан Российской Федерации в возрасте от 18 до 35 лет, проживающих на территории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4.2. В состав Молодежной палаты входят: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депутаты Государственного Совета Чувашской Республики;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10 представителей политических партий, представленных в Государственном Совете Чувашской Республики, пропорционально числу полученных ими мандатов;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10 представителей республиканских молодежных и детских общественных объединений, включенных в Реестр молодежных и детских объединений, осуществляющих свою деятельность на территории Чувашской Республики и участвующих в мероприятиях по реализации государственной молодежной политики (рекомендованные их Советом).</w:t>
      </w:r>
    </w:p>
    <w:p w:rsidR="00F95D91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4.3. Распоряжением Председателя Государственного Совета Чувашской Республики по предложению Комитета по социальной политике и национальным вопросам образуется организационная комиссия по формированию состава Молодежной палаты. В организационную комиссию входят депутаты Государственного Совета Чувашской Республики, представители органа исполнительной власти Чувашской Республики, осуществляющего государственную политику в области образования и молодежной политики, и иных органов исполнительной власти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4.4. Состав Молодежной палаты утверждается Государственным Советом Чувашской Республики на срок полномочий Государственного Совета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4.5. Председатель Молодежной палаты избирается из числа депутатов Государственного Совета Чувашской Республики, вошедших в состав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4.6. Порядок деятельности Молодежной палаты определяется Регламентом Молодежной палаты, который принимается на первом заседании.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4.7. Полномочия члена Молодежной палаты прекращаются досрочно в случае: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A6A4F">
        <w:rPr>
          <w:rFonts w:asciiTheme="minorHAnsi" w:hAnsiTheme="minorHAnsi" w:cstheme="minorHAnsi"/>
          <w:sz w:val="24"/>
          <w:szCs w:val="24"/>
        </w:rPr>
        <w:t>1) подачи им заявления о выходе из состава Молодежной палаты;</w:t>
      </w:r>
      <w:proofErr w:type="gramEnd"/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2) систематического (более трех раз подряд без уважительных причин) отсутствия на заседаниях Молодежной палаты;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3) вступления в законную силу вынесенного в отношении него обвинительного приговора суда;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4)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силу.</w:t>
      </w:r>
    </w:p>
    <w:p w:rsidR="00F95D91" w:rsidRPr="008A6A4F" w:rsidRDefault="00F95D91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 Организация работы Молодежной палаты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5.1. Заседания Молодежной палаты проводятся не реже двух раз в год. В случае необходимости могут проводиться внеочередные заседания Молодежной палаты.</w:t>
      </w:r>
    </w:p>
    <w:p w:rsidR="008A6A4F" w:rsidRDefault="008A6A4F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8A6A4F">
        <w:rPr>
          <w:rFonts w:asciiTheme="minorHAnsi" w:hAnsiTheme="minorHAnsi" w:cstheme="minorHAnsi"/>
          <w:sz w:val="24"/>
          <w:szCs w:val="24"/>
        </w:rPr>
        <w:lastRenderedPageBreak/>
        <w:t>5.2. Заседание Молодежной палаты правомочно, если на нем присутствует более половины от общего числа членов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5.3. Решения Молодежной палаты считаются принятыми, если за них проголосовало большинство членов Молодежной палаты, присутствовавших на заседании.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5.4. Первое заседание Молодежной палаты открывает Председатель Государственного Совета Чувашской Республики или его заместитель. На первом заседании Молодежная палата утверждает Регламент и Совет Молодежной палаты, избирает председателя Молодежной палаты, его заместителя и ответственного секретаря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5.5. Молодежная палата для организации повседневной работы образует из своего состава Совет в составе 5 человек.</w:t>
      </w:r>
    </w:p>
    <w:p w:rsidR="00F95D91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Совет возглавляет председатель Молодежной палаты. В состав Совета входят также по должности заместитель председателя Молодежной палаты и ответственный секретарь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5.6. Совет Молодежной палаты: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созывает очередные и внеочередные заседания Молодежной палаты;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организует и координирует работу Молодежной палаты, ее рабочих органов;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разрабатывает планы работы Молодежной палаты и представляет их на утверждение Молодежной палаты;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в период между заседаниями Молодежной палаты обеспечивает выполнение планов ее работы;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в случае необходимости готовит предложения Государственному Совету Чувашской Республики о прекращении полномочий отдельных членов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5.7. Совет Молодежной палаты для осуществления отдельных направлений деятельности Молодежной палаты в соответствии с ее целями и задачами может образовывать рабочие группы Молодежной палаты.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К работе рабочих групп Молодежной палаты могут привлекаться представители молодежных общественных объединений, ученые и специалисты.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5.8. Ежегодно о результатах проведенной работы Молодежная палата информирует Государственный Совет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5.9. Информационное, организационное и техническое обеспечение работы Совета, заседаний Молодежной палаты осуществляется Аппаратом Государственного Совета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6. Реорганизация и прекращение деятельности</w:t>
      </w:r>
    </w:p>
    <w:p w:rsidR="002D5FE4" w:rsidRPr="008A6A4F" w:rsidRDefault="002D5FE4" w:rsidP="00F95D91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Молодежной палаты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8A6A4F">
        <w:rPr>
          <w:rFonts w:asciiTheme="minorHAnsi" w:hAnsiTheme="minorHAnsi" w:cstheme="minorHAnsi"/>
          <w:sz w:val="24"/>
          <w:szCs w:val="24"/>
        </w:rPr>
        <w:t>Решение о реорганизации и прекращении деятельности Молодежной палаты принимается Государственным Советом Чувашской Республики.</w:t>
      </w: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D5FE4" w:rsidRPr="008A6A4F" w:rsidRDefault="002D5FE4" w:rsidP="00F95D91">
      <w:pPr>
        <w:pStyle w:val="ConsPlusNormal"/>
        <w:pBdr>
          <w:top w:val="single" w:sz="6" w:space="0" w:color="auto"/>
        </w:pBdr>
        <w:spacing w:before="100" w:after="100" w:line="276" w:lineRule="auto"/>
        <w:rPr>
          <w:rFonts w:asciiTheme="minorHAnsi" w:hAnsiTheme="minorHAnsi" w:cstheme="minorHAnsi"/>
          <w:sz w:val="24"/>
          <w:szCs w:val="24"/>
        </w:rPr>
      </w:pPr>
    </w:p>
    <w:p w:rsidR="008A6307" w:rsidRPr="008A6A4F" w:rsidRDefault="008A6307" w:rsidP="00F95D91">
      <w:pPr>
        <w:rPr>
          <w:rFonts w:cstheme="minorHAnsi"/>
          <w:sz w:val="24"/>
          <w:szCs w:val="24"/>
        </w:rPr>
      </w:pPr>
    </w:p>
    <w:sectPr w:rsidR="008A6307" w:rsidRPr="008A6A4F" w:rsidSect="008A6A4F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F" w:rsidRDefault="008A6A4F" w:rsidP="008A6A4F">
      <w:pPr>
        <w:spacing w:after="0" w:line="240" w:lineRule="auto"/>
      </w:pPr>
      <w:r>
        <w:separator/>
      </w:r>
    </w:p>
  </w:endnote>
  <w:endnote w:type="continuationSeparator" w:id="0">
    <w:p w:rsidR="008A6A4F" w:rsidRDefault="008A6A4F" w:rsidP="008A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F" w:rsidRDefault="008A6A4F" w:rsidP="008A6A4F">
      <w:pPr>
        <w:spacing w:after="0" w:line="240" w:lineRule="auto"/>
      </w:pPr>
      <w:r>
        <w:separator/>
      </w:r>
    </w:p>
  </w:footnote>
  <w:footnote w:type="continuationSeparator" w:id="0">
    <w:p w:rsidR="008A6A4F" w:rsidRDefault="008A6A4F" w:rsidP="008A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0221"/>
      <w:docPartObj>
        <w:docPartGallery w:val="Page Numbers (Top of Page)"/>
        <w:docPartUnique/>
      </w:docPartObj>
    </w:sdtPr>
    <w:sdtEndPr/>
    <w:sdtContent>
      <w:p w:rsidR="008A6A4F" w:rsidRPr="008A6A4F" w:rsidRDefault="008A6A4F">
        <w:pPr>
          <w:pStyle w:val="a3"/>
          <w:jc w:val="center"/>
        </w:pPr>
        <w:r w:rsidRPr="008A6A4F">
          <w:fldChar w:fldCharType="begin"/>
        </w:r>
        <w:r w:rsidRPr="008A6A4F">
          <w:instrText>PAGE   \* MERGEFORMAT</w:instrText>
        </w:r>
        <w:r w:rsidRPr="008A6A4F">
          <w:fldChar w:fldCharType="separate"/>
        </w:r>
        <w:r>
          <w:rPr>
            <w:noProof/>
          </w:rPr>
          <w:t>4</w:t>
        </w:r>
        <w:r w:rsidRPr="008A6A4F">
          <w:fldChar w:fldCharType="end"/>
        </w:r>
      </w:p>
    </w:sdtContent>
  </w:sdt>
  <w:p w:rsidR="008A6A4F" w:rsidRDefault="008A6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4"/>
    <w:rsid w:val="002D5FE4"/>
    <w:rsid w:val="008A6307"/>
    <w:rsid w:val="008A6A4F"/>
    <w:rsid w:val="00BC77EA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A4F"/>
  </w:style>
  <w:style w:type="paragraph" w:styleId="a5">
    <w:name w:val="footer"/>
    <w:basedOn w:val="a"/>
    <w:link w:val="a6"/>
    <w:uiPriority w:val="99"/>
    <w:unhideWhenUsed/>
    <w:rsid w:val="008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A4F"/>
  </w:style>
  <w:style w:type="paragraph" w:styleId="a5">
    <w:name w:val="footer"/>
    <w:basedOn w:val="a"/>
    <w:link w:val="a6"/>
    <w:uiPriority w:val="99"/>
    <w:unhideWhenUsed/>
    <w:rsid w:val="008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221C7CD6165AABB86295A1C55F7ECB5CEC9C29E18C09DC524602C57B33078532661CADFC6CA9BF3A9C3rDl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Митюков</dc:creator>
  <cp:lastModifiedBy>Митюков</cp:lastModifiedBy>
  <cp:revision>3</cp:revision>
  <dcterms:created xsi:type="dcterms:W3CDTF">2017-01-19T12:37:00Z</dcterms:created>
  <dcterms:modified xsi:type="dcterms:W3CDTF">2018-11-08T07:54:00Z</dcterms:modified>
</cp:coreProperties>
</file>