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E71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7131" w:rsidRDefault="005E7131">
            <w:pPr>
              <w:pStyle w:val="ConsPlusNormal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7131" w:rsidRDefault="00B63654">
            <w:pPr>
              <w:pStyle w:val="ConsPlusNormal"/>
              <w:jc w:val="right"/>
            </w:pPr>
            <w:r>
              <w:t>Извлечение</w:t>
            </w:r>
          </w:p>
        </w:tc>
      </w:tr>
      <w:tr w:rsidR="005E71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7131" w:rsidRDefault="005E7131">
            <w:pPr>
              <w:pStyle w:val="ConsPlusNormal"/>
            </w:pPr>
            <w:r>
              <w:t>3 марта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7131" w:rsidRDefault="005E7131">
            <w:pPr>
              <w:pStyle w:val="ConsPlusNormal"/>
              <w:jc w:val="right"/>
            </w:pPr>
            <w:r>
              <w:t>N 2</w:t>
            </w:r>
          </w:p>
        </w:tc>
      </w:tr>
    </w:tbl>
    <w:p w:rsidR="005E7131" w:rsidRDefault="005E71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131" w:rsidRDefault="005E7131">
      <w:pPr>
        <w:pStyle w:val="ConsPlusNormal"/>
        <w:jc w:val="center"/>
        <w:outlineLvl w:val="0"/>
      </w:pPr>
    </w:p>
    <w:p w:rsidR="005E7131" w:rsidRDefault="005E7131">
      <w:pPr>
        <w:pStyle w:val="ConsPlusTitle"/>
        <w:jc w:val="center"/>
      </w:pPr>
      <w:r>
        <w:t>ЗАКОН</w:t>
      </w:r>
    </w:p>
    <w:p w:rsidR="005E7131" w:rsidRDefault="005E7131">
      <w:pPr>
        <w:pStyle w:val="ConsPlusTitle"/>
        <w:jc w:val="center"/>
      </w:pPr>
    </w:p>
    <w:p w:rsidR="005E7131" w:rsidRDefault="005E7131">
      <w:pPr>
        <w:pStyle w:val="ConsPlusTitle"/>
        <w:jc w:val="center"/>
      </w:pPr>
      <w:r>
        <w:t>ЧУВАШСКОЙ РЕСПУБЛИКИ</w:t>
      </w:r>
    </w:p>
    <w:p w:rsidR="005E7131" w:rsidRDefault="005E7131">
      <w:pPr>
        <w:pStyle w:val="ConsPlusTitle"/>
        <w:jc w:val="center"/>
      </w:pPr>
    </w:p>
    <w:p w:rsidR="005E7131" w:rsidRDefault="005E7131">
      <w:pPr>
        <w:pStyle w:val="ConsPlusTitle"/>
        <w:jc w:val="center"/>
      </w:pPr>
      <w:r>
        <w:t>О МИРОВЫХ СУДЬЯХ ЧУВАШСКОЙ РЕСПУБЛИКИ</w:t>
      </w:r>
      <w:bookmarkStart w:id="0" w:name="_GoBack"/>
      <w:bookmarkEnd w:id="0"/>
    </w:p>
    <w:p w:rsidR="005E7131" w:rsidRDefault="005E7131">
      <w:pPr>
        <w:pStyle w:val="ConsPlusNormal"/>
      </w:pPr>
    </w:p>
    <w:p w:rsidR="005E7131" w:rsidRDefault="005E7131">
      <w:pPr>
        <w:pStyle w:val="ConsPlusNormal"/>
        <w:jc w:val="right"/>
      </w:pPr>
      <w:proofErr w:type="gramStart"/>
      <w:r>
        <w:t>Принят</w:t>
      </w:r>
      <w:proofErr w:type="gramEnd"/>
    </w:p>
    <w:p w:rsidR="005E7131" w:rsidRDefault="005E7131">
      <w:pPr>
        <w:pStyle w:val="ConsPlusNormal"/>
        <w:jc w:val="right"/>
      </w:pPr>
      <w:r>
        <w:t>Государственным Советом</w:t>
      </w:r>
    </w:p>
    <w:p w:rsidR="005E7131" w:rsidRDefault="005E7131">
      <w:pPr>
        <w:pStyle w:val="ConsPlusNormal"/>
        <w:jc w:val="right"/>
      </w:pPr>
      <w:r>
        <w:t>Чувашской Республики</w:t>
      </w:r>
    </w:p>
    <w:p w:rsidR="005E7131" w:rsidRDefault="005E7131">
      <w:pPr>
        <w:pStyle w:val="ConsPlusNormal"/>
        <w:jc w:val="right"/>
      </w:pPr>
      <w:r>
        <w:t>17 февраля 2000 года</w:t>
      </w:r>
    </w:p>
    <w:p w:rsidR="005E7131" w:rsidRDefault="005E7131" w:rsidP="005E7131">
      <w:pPr>
        <w:pStyle w:val="ConsPlusTitle"/>
        <w:spacing w:before="220"/>
        <w:jc w:val="both"/>
        <w:outlineLvl w:val="0"/>
      </w:pPr>
      <w:r>
        <w:t>…</w:t>
      </w:r>
    </w:p>
    <w:p w:rsidR="005E7131" w:rsidRDefault="005E7131">
      <w:pPr>
        <w:pStyle w:val="ConsPlusTitle"/>
        <w:spacing w:before="220"/>
        <w:ind w:firstLine="540"/>
        <w:jc w:val="both"/>
        <w:outlineLvl w:val="0"/>
      </w:pPr>
      <w:r>
        <w:t>Статья 11. Аппарат мирового судьи</w:t>
      </w:r>
    </w:p>
    <w:p w:rsidR="005E7131" w:rsidRDefault="005E7131">
      <w:pPr>
        <w:pStyle w:val="ConsPlusNormal"/>
      </w:pPr>
    </w:p>
    <w:p w:rsidR="005E7131" w:rsidRDefault="005E7131">
      <w:pPr>
        <w:pStyle w:val="ConsPlusNormal"/>
        <w:ind w:firstLine="540"/>
        <w:jc w:val="both"/>
      </w:pPr>
      <w:r>
        <w:t xml:space="preserve">1. Аппарат мирового судьи </w:t>
      </w:r>
      <w:proofErr w:type="gramStart"/>
      <w:r>
        <w:t>осуществляет обеспечение его деятельности и подчиняется</w:t>
      </w:r>
      <w:proofErr w:type="gramEnd"/>
      <w:r>
        <w:t xml:space="preserve"> ему.</w:t>
      </w:r>
    </w:p>
    <w:p w:rsidR="005E7131" w:rsidRDefault="005E7131">
      <w:pPr>
        <w:pStyle w:val="ConsPlusNormal"/>
        <w:spacing w:before="220"/>
        <w:ind w:firstLine="540"/>
        <w:jc w:val="both"/>
      </w:pPr>
      <w:r>
        <w:t>2. Структура и штатное расписание аппарата мирового судьи утверждаются уполномоченным Кабинетом Министров Чувашской Республики органом исполнительной власти Чувашской Республики (далее - уполномоченный орган).</w:t>
      </w:r>
    </w:p>
    <w:p w:rsidR="005E7131" w:rsidRDefault="005E7131">
      <w:pPr>
        <w:pStyle w:val="ConsPlusNormal"/>
        <w:jc w:val="both"/>
      </w:pPr>
      <w:r>
        <w:t xml:space="preserve">(в ред. Законов ЧР от 27.06.2008 </w:t>
      </w:r>
      <w:hyperlink r:id="rId5" w:history="1">
        <w:r>
          <w:rPr>
            <w:color w:val="0000FF"/>
          </w:rPr>
          <w:t>N 33</w:t>
        </w:r>
      </w:hyperlink>
      <w:r>
        <w:t xml:space="preserve">, от 06.03.2012 </w:t>
      </w:r>
      <w:hyperlink r:id="rId6" w:history="1">
        <w:r>
          <w:rPr>
            <w:color w:val="0000FF"/>
          </w:rPr>
          <w:t>N 6</w:t>
        </w:r>
      </w:hyperlink>
      <w:r>
        <w:t>)</w:t>
      </w:r>
    </w:p>
    <w:p w:rsidR="005E7131" w:rsidRDefault="005E7131">
      <w:pPr>
        <w:pStyle w:val="ConsPlusNormal"/>
        <w:spacing w:before="220"/>
        <w:ind w:firstLine="540"/>
        <w:jc w:val="both"/>
      </w:pPr>
      <w:r>
        <w:t>3. Прием и увольнение работников аппарата мирового судьи осуществляется уполномоченным органом по согласованию с мировым судьей.</w:t>
      </w:r>
    </w:p>
    <w:p w:rsidR="005E7131" w:rsidRDefault="005E7131">
      <w:pPr>
        <w:pStyle w:val="ConsPlusNormal"/>
        <w:jc w:val="both"/>
      </w:pPr>
      <w:r>
        <w:t xml:space="preserve">(в ред. Законов ЧР от 18.10.2004 </w:t>
      </w:r>
      <w:hyperlink r:id="rId7" w:history="1">
        <w:r>
          <w:rPr>
            <w:color w:val="0000FF"/>
          </w:rPr>
          <w:t>N 25</w:t>
        </w:r>
      </w:hyperlink>
      <w:r>
        <w:t xml:space="preserve">, от 06.03.2012 </w:t>
      </w:r>
      <w:hyperlink r:id="rId8" w:history="1">
        <w:r>
          <w:rPr>
            <w:color w:val="0000FF"/>
          </w:rPr>
          <w:t>N 6</w:t>
        </w:r>
      </w:hyperlink>
      <w:r>
        <w:t>)</w:t>
      </w:r>
    </w:p>
    <w:p w:rsidR="005E7131" w:rsidRDefault="005E7131">
      <w:pPr>
        <w:pStyle w:val="ConsPlusNormal"/>
        <w:spacing w:before="220"/>
        <w:ind w:firstLine="540"/>
        <w:jc w:val="both"/>
      </w:pPr>
      <w:r>
        <w:t>4. Работники аппарата мирового судьи являются государственными гражданскими служащими Чувашской Республики, на них распространяются положения законов о государственной гражданской службе и иных нормативных правовых актов Российской Федерации и Чувашской Республики.</w:t>
      </w:r>
    </w:p>
    <w:p w:rsidR="005E7131" w:rsidRDefault="005E7131" w:rsidP="005E7131">
      <w:pPr>
        <w:pStyle w:val="ConsPlusTitle"/>
        <w:spacing w:before="220"/>
        <w:jc w:val="both"/>
        <w:outlineLvl w:val="0"/>
      </w:pPr>
      <w:r>
        <w:t>….</w:t>
      </w:r>
    </w:p>
    <w:p w:rsidR="005E7131" w:rsidRDefault="005E7131">
      <w:pPr>
        <w:pStyle w:val="ConsPlusTitle"/>
        <w:spacing w:before="220"/>
        <w:ind w:firstLine="540"/>
        <w:jc w:val="both"/>
        <w:outlineLvl w:val="0"/>
      </w:pPr>
      <w:r>
        <w:t>Статья 12. Организационное обеспечение деятельности мировых судей</w:t>
      </w:r>
    </w:p>
    <w:p w:rsidR="005E7131" w:rsidRDefault="005E7131">
      <w:pPr>
        <w:pStyle w:val="ConsPlusNormal"/>
        <w:spacing w:before="220"/>
        <w:ind w:firstLine="540"/>
        <w:jc w:val="both"/>
      </w:pPr>
      <w:r>
        <w:t>3. Финансовое обеспечение (за исключением обеспечения оплаты труда мировых судей и социальных выплат, предусмотренных для судей федеральными законами, и обеспечения нуждающихся в улучшении жилищных условий мировых судей жилыми помещениями) и материально-техническое обеспечение деятельности мировых судей осуществляются за счет бюджетных ассигнований республиканского бюджета Чувашской Республики.</w:t>
      </w:r>
    </w:p>
    <w:p w:rsidR="00415179" w:rsidRDefault="00415179"/>
    <w:sectPr w:rsidR="00415179" w:rsidSect="00FC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31"/>
    <w:rsid w:val="00415179"/>
    <w:rsid w:val="005E7131"/>
    <w:rsid w:val="00B6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03C14A53B16359D0D1D8C54C7AF1F95CAB82A44ADAF1B795E3D6F64E34661C4F86182BD265578469CA3D0083C4C1594468AA5FBA07982619E75DV8n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03C14A53B16359D0D1D8C54C7AF1F95CAB82A44FD1FDBF99E3D6F64E34661C4F86182BD265578469CA3F0083C4C1594468AA5FBA07982619E75DV8n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03C14A53B16359D0D1D8C54C7AF1F95CAB82A44ADAF1B795E3D6F64E34661C4F86182BD265578469CA3C0983C4C1594468AA5FBA07982619E75DV8n9N" TargetMode="External"/><Relationship Id="rId5" Type="http://schemas.openxmlformats.org/officeDocument/2006/relationships/hyperlink" Target="consultantplus://offline/ref=B603C14A53B16359D0D1D8C54C7AF1F95CAB82A44CD4FEB692E3D6F64E34661C4F86182BD265578469CA3E0983C4C1594468AA5FBA07982619E75DV8n9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Кристина</dc:creator>
  <cp:lastModifiedBy>Трофимова Кристина</cp:lastModifiedBy>
  <cp:revision>2</cp:revision>
  <cp:lastPrinted>2018-12-10T11:19:00Z</cp:lastPrinted>
  <dcterms:created xsi:type="dcterms:W3CDTF">2018-12-07T13:39:00Z</dcterms:created>
  <dcterms:modified xsi:type="dcterms:W3CDTF">2018-12-10T11:19:00Z</dcterms:modified>
</cp:coreProperties>
</file>