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E411C" w:rsidRPr="00AE411C" w:rsidTr="00AE411C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AE411C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411C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AE411C" w:rsidRPr="00AE411C" w:rsidTr="00AE4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AE411C" w:rsidRPr="00AE411C" w:rsidRDefault="00AE411C" w:rsidP="00AE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E411C">
              <w:rPr>
                <w:rFonts w:ascii="Calibri" w:hAnsi="Calibri" w:cs="Calibri"/>
                <w:bCs/>
                <w:sz w:val="24"/>
                <w:szCs w:val="24"/>
              </w:rPr>
              <w:t>10 ноября 1997 года</w:t>
            </w:r>
          </w:p>
        </w:tc>
        <w:tc>
          <w:tcPr>
            <w:tcW w:w="4677" w:type="dxa"/>
          </w:tcPr>
          <w:p w:rsidR="00AE411C" w:rsidRPr="00AE411C" w:rsidRDefault="00AE411C" w:rsidP="00AE4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AE411C">
              <w:rPr>
                <w:rFonts w:ascii="Calibri" w:hAnsi="Calibri" w:cs="Calibri"/>
                <w:bCs/>
                <w:sz w:val="24"/>
                <w:szCs w:val="24"/>
              </w:rPr>
              <w:t>N 21</w:t>
            </w:r>
          </w:p>
        </w:tc>
      </w:tr>
    </w:tbl>
    <w:p w:rsidR="00AE411C" w:rsidRPr="00AE411C" w:rsidRDefault="00AE411C" w:rsidP="00AE411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E411C">
        <w:rPr>
          <w:rFonts w:ascii="Calibri" w:hAnsi="Calibri" w:cs="Calibri"/>
          <w:b/>
          <w:bCs/>
          <w:sz w:val="24"/>
          <w:szCs w:val="24"/>
        </w:rPr>
        <w:t>ЗАКОН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E411C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E411C">
        <w:rPr>
          <w:rFonts w:ascii="Calibri" w:hAnsi="Calibri" w:cs="Calibri"/>
          <w:b/>
          <w:bCs/>
          <w:sz w:val="24"/>
          <w:szCs w:val="24"/>
        </w:rPr>
        <w:t>О ПРОЖИТОЧНОМ МИНИМУМЕ В ЧУВАШСКОЙ РЕСПУБЛИКЕ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proofErr w:type="gramStart"/>
      <w:r w:rsidRPr="00AE411C">
        <w:rPr>
          <w:rFonts w:ascii="Calibri" w:hAnsi="Calibri" w:cs="Calibri"/>
          <w:bCs/>
          <w:sz w:val="24"/>
          <w:szCs w:val="24"/>
        </w:rPr>
        <w:t>Принят</w:t>
      </w:r>
      <w:proofErr w:type="gramEnd"/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AE411C">
        <w:rPr>
          <w:rFonts w:ascii="Calibri" w:hAnsi="Calibri" w:cs="Calibri"/>
          <w:bCs/>
          <w:sz w:val="24"/>
          <w:szCs w:val="24"/>
        </w:rPr>
        <w:t>Государственным Советом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AE411C">
        <w:rPr>
          <w:rFonts w:ascii="Calibri" w:hAnsi="Calibri" w:cs="Calibri"/>
          <w:bCs/>
          <w:sz w:val="24"/>
          <w:szCs w:val="24"/>
        </w:rPr>
        <w:t>Чувашской Республики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AE411C">
        <w:rPr>
          <w:rFonts w:ascii="Calibri" w:hAnsi="Calibri" w:cs="Calibri"/>
          <w:bCs/>
          <w:sz w:val="24"/>
          <w:szCs w:val="24"/>
        </w:rPr>
        <w:t>22 октября 1997 года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AE411C">
        <w:rPr>
          <w:rFonts w:ascii="Calibri" w:hAnsi="Calibri" w:cs="Calibri"/>
          <w:bCs/>
          <w:sz w:val="24"/>
          <w:szCs w:val="24"/>
        </w:rPr>
        <w:t>Список изменяющих документов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proofErr w:type="gramStart"/>
      <w:r w:rsidRPr="00AE411C">
        <w:rPr>
          <w:rFonts w:ascii="Calibri" w:hAnsi="Calibri" w:cs="Calibri"/>
          <w:bCs/>
          <w:sz w:val="24"/>
          <w:szCs w:val="24"/>
        </w:rPr>
        <w:t>(в ред. Законов ЧР</w:t>
      </w:r>
      <w:proofErr w:type="gramEnd"/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AE411C">
        <w:rPr>
          <w:rFonts w:ascii="Calibri" w:hAnsi="Calibri" w:cs="Calibri"/>
          <w:bCs/>
          <w:sz w:val="24"/>
          <w:szCs w:val="24"/>
        </w:rPr>
        <w:t xml:space="preserve">от 18.10.2004 </w:t>
      </w:r>
      <w:hyperlink r:id="rId7" w:history="1">
        <w:r w:rsidRPr="00AE411C">
          <w:rPr>
            <w:rFonts w:ascii="Calibri" w:hAnsi="Calibri" w:cs="Calibri"/>
            <w:bCs/>
            <w:sz w:val="24"/>
            <w:szCs w:val="24"/>
          </w:rPr>
          <w:t>N 21</w:t>
        </w:r>
      </w:hyperlink>
      <w:r w:rsidRPr="00AE411C">
        <w:rPr>
          <w:rFonts w:ascii="Calibri" w:hAnsi="Calibri" w:cs="Calibri"/>
          <w:bCs/>
          <w:sz w:val="24"/>
          <w:szCs w:val="24"/>
        </w:rPr>
        <w:t xml:space="preserve">, от 19.10.2009 </w:t>
      </w:r>
      <w:hyperlink r:id="rId8" w:history="1">
        <w:r w:rsidRPr="00AE411C">
          <w:rPr>
            <w:rFonts w:ascii="Calibri" w:hAnsi="Calibri" w:cs="Calibri"/>
            <w:bCs/>
            <w:sz w:val="24"/>
            <w:szCs w:val="24"/>
          </w:rPr>
          <w:t>N 58</w:t>
        </w:r>
      </w:hyperlink>
      <w:r w:rsidRPr="00AE411C">
        <w:rPr>
          <w:rFonts w:ascii="Calibri" w:hAnsi="Calibri" w:cs="Calibri"/>
          <w:bCs/>
          <w:sz w:val="24"/>
          <w:szCs w:val="24"/>
        </w:rPr>
        <w:t xml:space="preserve">, от 10.05.2012 </w:t>
      </w:r>
      <w:hyperlink r:id="rId9" w:history="1">
        <w:r w:rsidRPr="00AE411C">
          <w:rPr>
            <w:rFonts w:ascii="Calibri" w:hAnsi="Calibri" w:cs="Calibri"/>
            <w:bCs/>
            <w:sz w:val="24"/>
            <w:szCs w:val="24"/>
          </w:rPr>
          <w:t>N 31</w:t>
        </w:r>
      </w:hyperlink>
      <w:r w:rsidRPr="00AE411C">
        <w:rPr>
          <w:rFonts w:ascii="Calibri" w:hAnsi="Calibri" w:cs="Calibri"/>
          <w:bCs/>
          <w:sz w:val="24"/>
          <w:szCs w:val="24"/>
        </w:rPr>
        <w:t>,</w:t>
      </w:r>
    </w:p>
    <w:p w:rsidR="00B54354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AE411C">
        <w:rPr>
          <w:rFonts w:ascii="Calibri" w:hAnsi="Calibri" w:cs="Calibri"/>
          <w:bCs/>
          <w:sz w:val="24"/>
          <w:szCs w:val="24"/>
        </w:rPr>
        <w:t xml:space="preserve">от 06.03.2013 </w:t>
      </w:r>
      <w:hyperlink r:id="rId10" w:history="1">
        <w:r w:rsidRPr="00AE411C">
          <w:rPr>
            <w:rFonts w:ascii="Calibri" w:hAnsi="Calibri" w:cs="Calibri"/>
            <w:bCs/>
            <w:sz w:val="24"/>
            <w:szCs w:val="24"/>
          </w:rPr>
          <w:t>N 8</w:t>
        </w:r>
      </w:hyperlink>
      <w:r w:rsidRPr="00AE411C">
        <w:rPr>
          <w:rFonts w:ascii="Calibri" w:hAnsi="Calibri" w:cs="Calibri"/>
          <w:bCs/>
          <w:sz w:val="24"/>
          <w:szCs w:val="24"/>
        </w:rPr>
        <w:t xml:space="preserve">, от 28.04.2018 </w:t>
      </w:r>
      <w:hyperlink r:id="rId11" w:history="1">
        <w:r w:rsidRPr="00AE411C">
          <w:rPr>
            <w:rFonts w:ascii="Calibri" w:hAnsi="Calibri" w:cs="Calibri"/>
            <w:bCs/>
            <w:sz w:val="24"/>
            <w:szCs w:val="24"/>
          </w:rPr>
          <w:t>N 20</w:t>
        </w:r>
      </w:hyperlink>
      <w:r w:rsidRPr="00AE411C">
        <w:rPr>
          <w:rFonts w:ascii="Calibri" w:hAnsi="Calibri" w:cs="Calibri"/>
          <w:bCs/>
          <w:sz w:val="24"/>
          <w:szCs w:val="24"/>
        </w:rPr>
        <w:t>)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Cs/>
          <w:sz w:val="24"/>
          <w:szCs w:val="24"/>
        </w:rPr>
      </w:pPr>
      <w:r w:rsidRPr="00AE411C">
        <w:rPr>
          <w:rFonts w:cstheme="minorHAnsi"/>
          <w:bCs/>
          <w:sz w:val="24"/>
          <w:szCs w:val="24"/>
        </w:rPr>
        <w:t>Статья 4. Величина прожиточного минимума, периодичность ее исчисления и порядок установления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iCs/>
          <w:sz w:val="24"/>
          <w:szCs w:val="24"/>
        </w:rPr>
      </w:pPr>
      <w:r w:rsidRPr="00AE411C">
        <w:rPr>
          <w:rFonts w:cstheme="minorHAnsi"/>
          <w:iCs/>
          <w:sz w:val="24"/>
          <w:szCs w:val="24"/>
        </w:rPr>
        <w:t xml:space="preserve">1. </w:t>
      </w:r>
      <w:proofErr w:type="gramStart"/>
      <w:r w:rsidRPr="00AE411C">
        <w:rPr>
          <w:rFonts w:cstheme="minorHAnsi"/>
          <w:iCs/>
          <w:sz w:val="24"/>
          <w:szCs w:val="24"/>
        </w:rPr>
        <w:t xml:space="preserve">Величина прожиточного минимума на душу населения в целом по Чувашской Республике и по основным социально-демографическим группам населения (за исключением случаев, предусмотренных </w:t>
      </w:r>
      <w:hyperlink w:anchor="Par6" w:history="1">
        <w:r w:rsidRPr="00AE411C">
          <w:rPr>
            <w:rFonts w:cstheme="minorHAnsi"/>
            <w:iCs/>
            <w:sz w:val="24"/>
            <w:szCs w:val="24"/>
          </w:rPr>
          <w:t>пунктом 3</w:t>
        </w:r>
      </w:hyperlink>
      <w:r w:rsidRPr="00AE411C">
        <w:rPr>
          <w:rFonts w:cstheme="minorHAnsi"/>
          <w:iCs/>
          <w:sz w:val="24"/>
          <w:szCs w:val="24"/>
        </w:rPr>
        <w:t xml:space="preserve"> настоящей статьи) устанавливается ежеквартально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 и индексах потребительских цен на продукты питания, непродовольственные товары и услуги и расходов по</w:t>
      </w:r>
      <w:proofErr w:type="gramEnd"/>
      <w:r w:rsidRPr="00AE411C">
        <w:rPr>
          <w:rFonts w:cstheme="minorHAnsi"/>
          <w:iCs/>
          <w:sz w:val="24"/>
          <w:szCs w:val="24"/>
        </w:rPr>
        <w:t xml:space="preserve"> обязательным платежам и сборам.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E411C">
        <w:rPr>
          <w:rFonts w:cstheme="minorHAnsi"/>
          <w:iCs/>
          <w:sz w:val="24"/>
          <w:szCs w:val="24"/>
        </w:rPr>
        <w:t xml:space="preserve">(п. 1 в ред. </w:t>
      </w:r>
      <w:hyperlink r:id="rId12" w:history="1">
        <w:r w:rsidRPr="00AE411C">
          <w:rPr>
            <w:rFonts w:cstheme="minorHAnsi"/>
            <w:iCs/>
            <w:sz w:val="24"/>
            <w:szCs w:val="24"/>
          </w:rPr>
          <w:t>Закона</w:t>
        </w:r>
      </w:hyperlink>
      <w:r w:rsidRPr="00AE411C">
        <w:rPr>
          <w:rFonts w:cstheme="minorHAnsi"/>
          <w:iCs/>
          <w:sz w:val="24"/>
          <w:szCs w:val="24"/>
        </w:rPr>
        <w:t xml:space="preserve"> ЧР от 06.03.2013 N 8)</w:t>
      </w:r>
    </w:p>
    <w:p w:rsidR="00AE411C" w:rsidRPr="00AE411C" w:rsidRDefault="00AE411C" w:rsidP="00AE411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cstheme="minorHAnsi"/>
          <w:iCs/>
          <w:sz w:val="24"/>
          <w:szCs w:val="24"/>
        </w:rPr>
      </w:pPr>
      <w:r w:rsidRPr="00AE411C">
        <w:rPr>
          <w:rFonts w:cstheme="minorHAnsi"/>
          <w:iCs/>
          <w:sz w:val="24"/>
          <w:szCs w:val="24"/>
        </w:rPr>
        <w:t xml:space="preserve">2. </w:t>
      </w:r>
      <w:hyperlink r:id="rId13" w:history="1">
        <w:r w:rsidRPr="00AE411C">
          <w:rPr>
            <w:rFonts w:cstheme="minorHAnsi"/>
            <w:iCs/>
            <w:sz w:val="24"/>
            <w:szCs w:val="24"/>
          </w:rPr>
          <w:t>Величина</w:t>
        </w:r>
      </w:hyperlink>
      <w:r w:rsidRPr="00AE411C">
        <w:rPr>
          <w:rFonts w:cstheme="minorHAnsi"/>
          <w:iCs/>
          <w:sz w:val="24"/>
          <w:szCs w:val="24"/>
        </w:rPr>
        <w:t xml:space="preserve"> прожиточного минимума на душу населения в целом по Чувашской Республике и по основным социально-демографическим группам населения (за исключением случаев, предусмотренных </w:t>
      </w:r>
      <w:hyperlink w:anchor="Par6" w:history="1">
        <w:r w:rsidRPr="00AE411C">
          <w:rPr>
            <w:rFonts w:cstheme="minorHAnsi"/>
            <w:iCs/>
            <w:sz w:val="24"/>
            <w:szCs w:val="24"/>
          </w:rPr>
          <w:t>пунктом 3</w:t>
        </w:r>
      </w:hyperlink>
      <w:r w:rsidRPr="00AE411C">
        <w:rPr>
          <w:rFonts w:cstheme="minorHAnsi"/>
          <w:iCs/>
          <w:sz w:val="24"/>
          <w:szCs w:val="24"/>
        </w:rPr>
        <w:t xml:space="preserve"> настоящей статьи) устанавливается Кабинетом Министров Чувашской Республики.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E411C">
        <w:rPr>
          <w:rFonts w:cstheme="minorHAnsi"/>
          <w:iCs/>
          <w:sz w:val="24"/>
          <w:szCs w:val="24"/>
        </w:rPr>
        <w:t>(</w:t>
      </w:r>
      <w:proofErr w:type="gramStart"/>
      <w:r w:rsidRPr="00AE411C">
        <w:rPr>
          <w:rFonts w:cstheme="minorHAnsi"/>
          <w:iCs/>
          <w:sz w:val="24"/>
          <w:szCs w:val="24"/>
        </w:rPr>
        <w:t>в</w:t>
      </w:r>
      <w:proofErr w:type="gramEnd"/>
      <w:r w:rsidRPr="00AE411C">
        <w:rPr>
          <w:rFonts w:cstheme="minorHAnsi"/>
          <w:iCs/>
          <w:sz w:val="24"/>
          <w:szCs w:val="24"/>
        </w:rPr>
        <w:t xml:space="preserve"> ред. </w:t>
      </w:r>
      <w:hyperlink r:id="rId14" w:history="1">
        <w:r w:rsidRPr="00AE411C">
          <w:rPr>
            <w:rFonts w:cstheme="minorHAnsi"/>
            <w:iCs/>
            <w:sz w:val="24"/>
            <w:szCs w:val="24"/>
          </w:rPr>
          <w:t>Закона</w:t>
        </w:r>
      </w:hyperlink>
      <w:r w:rsidRPr="00AE411C">
        <w:rPr>
          <w:rFonts w:cstheme="minorHAnsi"/>
          <w:iCs/>
          <w:sz w:val="24"/>
          <w:szCs w:val="24"/>
        </w:rPr>
        <w:t xml:space="preserve"> ЧР от 19.10.2009 N 58)</w:t>
      </w:r>
    </w:p>
    <w:p w:rsidR="00AE411C" w:rsidRPr="00AE411C" w:rsidRDefault="00AE411C" w:rsidP="00AE411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cstheme="minorHAnsi"/>
          <w:iCs/>
          <w:sz w:val="24"/>
          <w:szCs w:val="24"/>
        </w:rPr>
      </w:pPr>
      <w:bookmarkStart w:id="0" w:name="Par6"/>
      <w:bookmarkEnd w:id="0"/>
      <w:r w:rsidRPr="00AE411C">
        <w:rPr>
          <w:rFonts w:cstheme="minorHAnsi"/>
          <w:iCs/>
          <w:sz w:val="24"/>
          <w:szCs w:val="24"/>
        </w:rPr>
        <w:t xml:space="preserve">3. </w:t>
      </w:r>
      <w:hyperlink r:id="rId15" w:history="1">
        <w:proofErr w:type="gramStart"/>
        <w:r w:rsidRPr="00AE411C">
          <w:rPr>
            <w:rFonts w:cstheme="minorHAnsi"/>
            <w:iCs/>
            <w:sz w:val="24"/>
            <w:szCs w:val="24"/>
          </w:rPr>
          <w:t>Величина</w:t>
        </w:r>
      </w:hyperlink>
      <w:r w:rsidRPr="00AE411C">
        <w:rPr>
          <w:rFonts w:cstheme="minorHAnsi"/>
          <w:iCs/>
          <w:sz w:val="24"/>
          <w:szCs w:val="24"/>
        </w:rPr>
        <w:t xml:space="preserve"> прожиточного минимума пенсионера в Чувашской Республике в целях установления социальной доплаты к пенсии, предусмотренной Федеральным </w:t>
      </w:r>
      <w:hyperlink r:id="rId16" w:history="1">
        <w:r w:rsidRPr="00AE411C">
          <w:rPr>
            <w:rFonts w:cstheme="minorHAnsi"/>
            <w:iCs/>
            <w:sz w:val="24"/>
            <w:szCs w:val="24"/>
          </w:rPr>
          <w:t>законом</w:t>
        </w:r>
      </w:hyperlink>
      <w:r w:rsidRPr="00AE411C">
        <w:rPr>
          <w:rFonts w:cstheme="minorHAnsi"/>
          <w:iCs/>
          <w:sz w:val="24"/>
          <w:szCs w:val="24"/>
        </w:rPr>
        <w:t xml:space="preserve"> от 17 июля 1999 года N 178-ФЗ "О государственной социальной помощи", на соответствующий финансовый год устанавливается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 ежегодно законом Чувашской Республики и доводится уполномоченным органом</w:t>
      </w:r>
      <w:proofErr w:type="gramEnd"/>
      <w:r w:rsidRPr="00AE411C">
        <w:rPr>
          <w:rFonts w:cstheme="minorHAnsi"/>
          <w:iCs/>
          <w:sz w:val="24"/>
          <w:szCs w:val="24"/>
        </w:rPr>
        <w:t xml:space="preserve"> исполнительной власти Чувашской Республики, определяемым Кабинетом Министров Чувашской Республики, до сведения Пенсионного фонда Российской Федерации не позднее 1 ноября года, предшествующего наступлению финансового года, на который она установлена.</w:t>
      </w:r>
    </w:p>
    <w:p w:rsidR="00AE411C" w:rsidRDefault="00AE411C" w:rsidP="00AE4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E411C">
        <w:rPr>
          <w:rFonts w:cstheme="minorHAnsi"/>
          <w:iCs/>
          <w:sz w:val="24"/>
          <w:szCs w:val="24"/>
        </w:rPr>
        <w:t xml:space="preserve">(п. 3 </w:t>
      </w:r>
      <w:proofErr w:type="gramStart"/>
      <w:r w:rsidRPr="00AE411C">
        <w:rPr>
          <w:rFonts w:cstheme="minorHAnsi"/>
          <w:iCs/>
          <w:sz w:val="24"/>
          <w:szCs w:val="24"/>
        </w:rPr>
        <w:t>введен</w:t>
      </w:r>
      <w:proofErr w:type="gramEnd"/>
      <w:r w:rsidRPr="00AE411C">
        <w:rPr>
          <w:rFonts w:cstheme="minorHAnsi"/>
          <w:iCs/>
          <w:sz w:val="24"/>
          <w:szCs w:val="24"/>
        </w:rPr>
        <w:t xml:space="preserve"> </w:t>
      </w:r>
      <w:hyperlink r:id="rId17" w:history="1">
        <w:r w:rsidRPr="00AE411C">
          <w:rPr>
            <w:rFonts w:cstheme="minorHAnsi"/>
            <w:iCs/>
            <w:sz w:val="24"/>
            <w:szCs w:val="24"/>
          </w:rPr>
          <w:t>Законом</w:t>
        </w:r>
      </w:hyperlink>
      <w:r w:rsidRPr="00AE411C">
        <w:rPr>
          <w:rFonts w:cstheme="minorHAnsi"/>
          <w:iCs/>
          <w:sz w:val="24"/>
          <w:szCs w:val="24"/>
        </w:rPr>
        <w:t xml:space="preserve"> ЧР от 19.10.2009 N 58; в ред. </w:t>
      </w:r>
      <w:hyperlink r:id="rId18" w:history="1">
        <w:r w:rsidRPr="00AE411C">
          <w:rPr>
            <w:rFonts w:cstheme="minorHAnsi"/>
            <w:iCs/>
            <w:sz w:val="24"/>
            <w:szCs w:val="24"/>
          </w:rPr>
          <w:t>Закона</w:t>
        </w:r>
      </w:hyperlink>
      <w:r w:rsidRPr="00AE411C">
        <w:rPr>
          <w:rFonts w:cstheme="minorHAnsi"/>
          <w:iCs/>
          <w:sz w:val="24"/>
          <w:szCs w:val="24"/>
        </w:rPr>
        <w:t xml:space="preserve"> ЧР от 06.03.2013 N 8)</w:t>
      </w:r>
    </w:p>
    <w:p w:rsidR="00AE411C" w:rsidRDefault="00AE411C" w:rsidP="00AE4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  <w:sz w:val="24"/>
          <w:szCs w:val="24"/>
        </w:rPr>
      </w:pPr>
      <w:r w:rsidRPr="00AE411C">
        <w:rPr>
          <w:rFonts w:ascii="Calibri" w:hAnsi="Calibri" w:cs="Calibri"/>
          <w:bCs/>
          <w:sz w:val="24"/>
          <w:szCs w:val="24"/>
        </w:rPr>
        <w:lastRenderedPageBreak/>
        <w:t>Статья 6. Публикация сведений о величине прожиточного минимума</w:t>
      </w:r>
    </w:p>
    <w:p w:rsidR="00AE411C" w:rsidRDefault="00AE411C" w:rsidP="00AE4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28.04.2018 N 20)</w:t>
      </w:r>
    </w:p>
    <w:p w:rsidR="00AE411C" w:rsidRDefault="00AE411C" w:rsidP="00AE41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E411C" w:rsidRDefault="00AE411C" w:rsidP="00AE4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Сведения о величине прожиточного минимума на душу населения в целом по Чувашской Республике и </w:t>
      </w:r>
      <w:proofErr w:type="gramStart"/>
      <w:r>
        <w:rPr>
          <w:rFonts w:ascii="Calibri" w:hAnsi="Calibri" w:cs="Calibri"/>
          <w:sz w:val="24"/>
          <w:szCs w:val="24"/>
        </w:rPr>
        <w:t>по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основным</w:t>
      </w:r>
      <w:proofErr w:type="gramEnd"/>
      <w:r>
        <w:rPr>
          <w:rFonts w:ascii="Calibri" w:hAnsi="Calibri" w:cs="Calibri"/>
          <w:sz w:val="24"/>
          <w:szCs w:val="24"/>
        </w:rPr>
        <w:t xml:space="preserve"> социально-демографическим группам населения подлежат ежеквартальному официальному опубликованию, а также в соответствии с законодательством Российской Федерации размещению на официальном сайте федерального органа исполнительной власти по статистике в информационно-телекоммуникационной сети "Интернет".</w:t>
      </w:r>
    </w:p>
    <w:p w:rsidR="00AE411C" w:rsidRDefault="00AE411C" w:rsidP="00AE4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E411C" w:rsidRPr="00AE411C">
        <w:tc>
          <w:tcPr>
            <w:tcW w:w="4535" w:type="dxa"/>
          </w:tcPr>
          <w:p w:rsidR="00AE411C" w:rsidRPr="00AE411C" w:rsidRDefault="00AE411C" w:rsidP="00AE41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AE411C">
              <w:rPr>
                <w:rFonts w:cstheme="minorHAnsi"/>
                <w:iCs/>
                <w:sz w:val="24"/>
                <w:szCs w:val="24"/>
              </w:rPr>
              <w:t>4 декабря 2012 года</w:t>
            </w:r>
          </w:p>
        </w:tc>
        <w:tc>
          <w:tcPr>
            <w:tcW w:w="4535" w:type="dxa"/>
          </w:tcPr>
          <w:p w:rsidR="00AE411C" w:rsidRPr="00AE411C" w:rsidRDefault="00AE411C" w:rsidP="00AE4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Cs/>
                <w:sz w:val="24"/>
                <w:szCs w:val="24"/>
              </w:rPr>
            </w:pPr>
            <w:r w:rsidRPr="00AE411C">
              <w:rPr>
                <w:rFonts w:cstheme="minorHAnsi"/>
                <w:iCs/>
                <w:sz w:val="24"/>
                <w:szCs w:val="24"/>
              </w:rPr>
              <w:t>N 82</w:t>
            </w:r>
          </w:p>
        </w:tc>
      </w:tr>
    </w:tbl>
    <w:p w:rsidR="00AE411C" w:rsidRPr="00AE411C" w:rsidRDefault="00AE411C" w:rsidP="00AE411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iCs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iCs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E411C">
        <w:rPr>
          <w:rFonts w:cstheme="minorHAnsi"/>
          <w:b/>
          <w:bCs/>
          <w:sz w:val="24"/>
          <w:szCs w:val="24"/>
        </w:rPr>
        <w:t>ЗАКОН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E411C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E411C">
        <w:rPr>
          <w:rFonts w:cstheme="minorHAnsi"/>
          <w:b/>
          <w:bCs/>
          <w:sz w:val="24"/>
          <w:szCs w:val="24"/>
        </w:rPr>
        <w:t>О ЕЖЕМЕСЯЧНОЙ ДЕНЕЖНОЙ ВЫПЛАТЕ СЕМЬЯМ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E411C">
        <w:rPr>
          <w:rFonts w:cstheme="minorHAnsi"/>
          <w:b/>
          <w:bCs/>
          <w:sz w:val="24"/>
          <w:szCs w:val="24"/>
        </w:rPr>
        <w:t>В СЛУЧАЕ РОЖДЕНИЯ (УСЫНОВЛЕНИЯ) ТРЕТЬЕГО РЕБЕНКА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E411C">
        <w:rPr>
          <w:rFonts w:cstheme="minorHAnsi"/>
          <w:b/>
          <w:bCs/>
          <w:sz w:val="24"/>
          <w:szCs w:val="24"/>
        </w:rPr>
        <w:t>ИЛИ ПОСЛЕДУЮЩИХ ДЕТЕЙ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sz w:val="24"/>
          <w:szCs w:val="24"/>
        </w:rPr>
      </w:pPr>
      <w:proofErr w:type="gramStart"/>
      <w:r w:rsidRPr="00AE411C">
        <w:rPr>
          <w:rFonts w:cstheme="minorHAnsi"/>
          <w:iCs/>
          <w:sz w:val="24"/>
          <w:szCs w:val="24"/>
        </w:rPr>
        <w:t>Принят</w:t>
      </w:r>
      <w:proofErr w:type="gramEnd"/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sz w:val="24"/>
          <w:szCs w:val="24"/>
        </w:rPr>
      </w:pPr>
      <w:r w:rsidRPr="00AE411C">
        <w:rPr>
          <w:rFonts w:cstheme="minorHAnsi"/>
          <w:iCs/>
          <w:sz w:val="24"/>
          <w:szCs w:val="24"/>
        </w:rPr>
        <w:t>Государственным Советом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sz w:val="24"/>
          <w:szCs w:val="24"/>
        </w:rPr>
      </w:pPr>
      <w:r w:rsidRPr="00AE411C">
        <w:rPr>
          <w:rFonts w:cstheme="minorHAnsi"/>
          <w:iCs/>
          <w:sz w:val="24"/>
          <w:szCs w:val="24"/>
        </w:rPr>
        <w:t>Чувашской Республики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  <w:sz w:val="24"/>
          <w:szCs w:val="24"/>
        </w:rPr>
      </w:pPr>
      <w:r w:rsidRPr="00AE411C">
        <w:rPr>
          <w:rFonts w:cstheme="minorHAnsi"/>
          <w:iCs/>
          <w:sz w:val="24"/>
          <w:szCs w:val="24"/>
        </w:rPr>
        <w:t>27 ноября 2012 года</w:t>
      </w: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AE411C">
        <w:rPr>
          <w:rFonts w:cstheme="minorHAnsi"/>
          <w:iCs/>
          <w:sz w:val="24"/>
          <w:szCs w:val="24"/>
        </w:rPr>
        <w:t>Список изменяющих документов</w:t>
      </w:r>
    </w:p>
    <w:p w:rsid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AE411C">
        <w:rPr>
          <w:rFonts w:cstheme="minorHAnsi"/>
          <w:iCs/>
          <w:sz w:val="24"/>
          <w:szCs w:val="24"/>
        </w:rPr>
        <w:t xml:space="preserve">(в ред. </w:t>
      </w:r>
      <w:hyperlink r:id="rId20" w:history="1">
        <w:r w:rsidRPr="00AE411C">
          <w:rPr>
            <w:rFonts w:cstheme="minorHAnsi"/>
            <w:iCs/>
            <w:sz w:val="24"/>
            <w:szCs w:val="24"/>
          </w:rPr>
          <w:t>Закона</w:t>
        </w:r>
      </w:hyperlink>
      <w:r w:rsidRPr="00AE411C">
        <w:rPr>
          <w:rFonts w:cstheme="minorHAnsi"/>
          <w:iCs/>
          <w:sz w:val="24"/>
          <w:szCs w:val="24"/>
        </w:rPr>
        <w:t xml:space="preserve"> ЧР от 20.12.2016 N 104)</w:t>
      </w:r>
    </w:p>
    <w:p w:rsid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4"/>
          <w:szCs w:val="24"/>
        </w:rPr>
      </w:pPr>
    </w:p>
    <w:p w:rsidR="00AE411C" w:rsidRPr="00D440A3" w:rsidRDefault="00AE411C" w:rsidP="00AE41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Cs/>
          <w:sz w:val="24"/>
          <w:szCs w:val="24"/>
        </w:rPr>
      </w:pPr>
      <w:r w:rsidRPr="00D440A3">
        <w:rPr>
          <w:rFonts w:cstheme="minorHAnsi"/>
          <w:bCs/>
          <w:sz w:val="24"/>
          <w:szCs w:val="24"/>
        </w:rPr>
        <w:t>Статья 2. Право на ежемесячную денежную выплату</w:t>
      </w:r>
    </w:p>
    <w:p w:rsidR="00AE411C" w:rsidRDefault="00AE411C" w:rsidP="00AE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440A3" w:rsidRDefault="00D440A3" w:rsidP="00AE4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iCs/>
          <w:sz w:val="24"/>
          <w:szCs w:val="24"/>
        </w:rPr>
      </w:pPr>
      <w:bookmarkStart w:id="1" w:name="Par2"/>
      <w:bookmarkEnd w:id="1"/>
      <w:r>
        <w:rPr>
          <w:rFonts w:cstheme="minorHAnsi"/>
          <w:iCs/>
          <w:sz w:val="24"/>
          <w:szCs w:val="24"/>
        </w:rPr>
        <w:t>…</w:t>
      </w:r>
    </w:p>
    <w:p w:rsidR="00AE411C" w:rsidRPr="00AE411C" w:rsidRDefault="00AE411C" w:rsidP="00AE411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cstheme="minorHAnsi"/>
          <w:iCs/>
          <w:sz w:val="24"/>
          <w:szCs w:val="24"/>
        </w:rPr>
      </w:pPr>
      <w:r w:rsidRPr="00AE411C">
        <w:rPr>
          <w:rFonts w:cstheme="minorHAnsi"/>
          <w:iCs/>
          <w:sz w:val="24"/>
          <w:szCs w:val="24"/>
        </w:rPr>
        <w:t xml:space="preserve">4. Ежемесячная денежная выплата назначается и выплачивается лицам, указанным в </w:t>
      </w:r>
      <w:hyperlink w:anchor="Par2" w:history="1">
        <w:r w:rsidRPr="00AE411C">
          <w:rPr>
            <w:rFonts w:cstheme="minorHAnsi"/>
            <w:iCs/>
            <w:color w:val="0000FF"/>
            <w:sz w:val="24"/>
            <w:szCs w:val="24"/>
          </w:rPr>
          <w:t>частях 1</w:t>
        </w:r>
      </w:hyperlink>
      <w:r w:rsidRPr="00AE411C">
        <w:rPr>
          <w:rFonts w:cstheme="minorHAnsi"/>
          <w:iCs/>
          <w:sz w:val="24"/>
          <w:szCs w:val="24"/>
        </w:rPr>
        <w:t xml:space="preserve"> и </w:t>
      </w:r>
      <w:hyperlink w:anchor="Par13" w:history="1">
        <w:r w:rsidRPr="00AE411C">
          <w:rPr>
            <w:rFonts w:cstheme="minorHAnsi"/>
            <w:iCs/>
            <w:color w:val="0000FF"/>
            <w:sz w:val="24"/>
            <w:szCs w:val="24"/>
          </w:rPr>
          <w:t>3</w:t>
        </w:r>
      </w:hyperlink>
      <w:r w:rsidRPr="00AE411C">
        <w:rPr>
          <w:rFonts w:cstheme="minorHAnsi"/>
          <w:iCs/>
          <w:sz w:val="24"/>
          <w:szCs w:val="24"/>
        </w:rPr>
        <w:t xml:space="preserve"> настоящей статьи (далее также - получатель), если размер среднедушевого дохода семьи не превышает </w:t>
      </w:r>
      <w:hyperlink r:id="rId21" w:history="1">
        <w:r w:rsidRPr="00AE411C">
          <w:rPr>
            <w:rFonts w:cstheme="minorHAnsi"/>
            <w:iCs/>
            <w:color w:val="0000FF"/>
            <w:sz w:val="24"/>
            <w:szCs w:val="24"/>
          </w:rPr>
          <w:t>величину</w:t>
        </w:r>
      </w:hyperlink>
      <w:r w:rsidRPr="00AE411C">
        <w:rPr>
          <w:rFonts w:cstheme="minorHAnsi"/>
          <w:iCs/>
          <w:sz w:val="24"/>
          <w:szCs w:val="24"/>
        </w:rPr>
        <w:t xml:space="preserve"> среднедушевого денежного дохода населения Чувашской Республики, установленной Кабинетом Министров Чувашской Республики на основании данных территориального органа федерального органа исполнительной власти по статистике.</w:t>
      </w:r>
    </w:p>
    <w:p w:rsidR="00AE411C" w:rsidRDefault="00AE411C" w:rsidP="00AE41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440A3" w:rsidRDefault="00D440A3" w:rsidP="00D44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</w:t>
      </w:r>
      <w:bookmarkStart w:id="2" w:name="_GoBack"/>
      <w:bookmarkEnd w:id="2"/>
    </w:p>
    <w:p w:rsidR="00AE411C" w:rsidRPr="00AE411C" w:rsidRDefault="00AE411C" w:rsidP="00AE41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C438DF" w:rsidRPr="00AE411C" w:rsidRDefault="00C438DF" w:rsidP="00AE41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sectPr w:rsidR="00C438DF" w:rsidRPr="00AE411C" w:rsidSect="00271370">
      <w:headerReference w:type="default" r:id="rId22"/>
      <w:pgSz w:w="11905" w:h="16838"/>
      <w:pgMar w:top="1134" w:right="850" w:bottom="851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0A3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52ACE"/>
    <w:rsid w:val="001F066F"/>
    <w:rsid w:val="001F6899"/>
    <w:rsid w:val="00203D0A"/>
    <w:rsid w:val="00216DE5"/>
    <w:rsid w:val="002601A7"/>
    <w:rsid w:val="00271370"/>
    <w:rsid w:val="002752B1"/>
    <w:rsid w:val="003204DF"/>
    <w:rsid w:val="00331D0F"/>
    <w:rsid w:val="003A33F5"/>
    <w:rsid w:val="003A35CA"/>
    <w:rsid w:val="003B439D"/>
    <w:rsid w:val="003B541F"/>
    <w:rsid w:val="003C35F4"/>
    <w:rsid w:val="003C56A5"/>
    <w:rsid w:val="00413F6D"/>
    <w:rsid w:val="004B6F7D"/>
    <w:rsid w:val="00506C3F"/>
    <w:rsid w:val="00507B5D"/>
    <w:rsid w:val="00654EE8"/>
    <w:rsid w:val="006775C0"/>
    <w:rsid w:val="00682AC1"/>
    <w:rsid w:val="00695B88"/>
    <w:rsid w:val="006B61CA"/>
    <w:rsid w:val="00711A75"/>
    <w:rsid w:val="007734BC"/>
    <w:rsid w:val="00A81B78"/>
    <w:rsid w:val="00A919E3"/>
    <w:rsid w:val="00AB0793"/>
    <w:rsid w:val="00AB29CF"/>
    <w:rsid w:val="00AD7748"/>
    <w:rsid w:val="00AE182C"/>
    <w:rsid w:val="00AE411C"/>
    <w:rsid w:val="00B54354"/>
    <w:rsid w:val="00B86F54"/>
    <w:rsid w:val="00BA3441"/>
    <w:rsid w:val="00BB73D6"/>
    <w:rsid w:val="00BE6297"/>
    <w:rsid w:val="00C438DF"/>
    <w:rsid w:val="00D440A3"/>
    <w:rsid w:val="00D47F86"/>
    <w:rsid w:val="00D75C47"/>
    <w:rsid w:val="00DB2214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5371254B58EC829AA2E3FC6A973DF37B80967284BA0396CE00E2814A1AD331F44313688C9636A0F7042e8XFL" TargetMode="External"/><Relationship Id="rId13" Type="http://schemas.openxmlformats.org/officeDocument/2006/relationships/hyperlink" Target="consultantplus://offline/ref=A53480F0292290532332DE7449A7064C70D6545CC03C2522DD2C94B08DD03870F461C7874C75C0F6226E99g1Y1L" TargetMode="External"/><Relationship Id="rId18" Type="http://schemas.openxmlformats.org/officeDocument/2006/relationships/hyperlink" Target="consultantplus://offline/ref=A53480F0292290532332DE7449A7064C70D6545CC43B2328DC2C94B08DD03870F461C7874C75C0F6226E9Eg1Y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66AAD525D436F42FF62506B6AC3A24D359A16831AB780204E2B3A779F26109S4b4L" TargetMode="External"/><Relationship Id="rId7" Type="http://schemas.openxmlformats.org/officeDocument/2006/relationships/hyperlink" Target="consultantplus://offline/ref=5F65371254B58EC829AA2E3FC6A973DF37B809672A4BA23E6DE00E2814A1AD331F44313688C9636A0F7042e8X0L" TargetMode="External"/><Relationship Id="rId12" Type="http://schemas.openxmlformats.org/officeDocument/2006/relationships/hyperlink" Target="consultantplus://offline/ref=A53480F0292290532332DE7449A7064C70D6545CC43B2328DC2C94B08DD03870F461C7874C75C0F6226E9Dg1Y9L" TargetMode="External"/><Relationship Id="rId17" Type="http://schemas.openxmlformats.org/officeDocument/2006/relationships/hyperlink" Target="consultantplus://offline/ref=A53480F0292290532332DE7449A7064C70D6545CC23D2126DC2C94B08DD03870F461C7874C75C0F6226E9Dg1Y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3480F0292290532332C0795FCB58487AD40857C73B2C768673CFEDDAD93227B32E9EC50Bg7Y0L" TargetMode="External"/><Relationship Id="rId20" Type="http://schemas.openxmlformats.org/officeDocument/2006/relationships/hyperlink" Target="consultantplus://offline/ref=7AA05E281E1EE4EB298857FCA9039529E4DD18D110F2A9161FB1285AD236688FD1A7373A6D2803695B0116V5aD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65371254B58EC829AA2E3FC6A973DF37B809672A48A53C63E853221CF8A131184B6E218F806F6B0F704287e9X3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3480F0292290532332DE7449A7064C70D6545CC03C2522DD2C94B08DD03870F461C7874C75C0F6226E98g1Y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65371254B58EC829AA2E3FC6A973DF37B809672E4DA2376CE00E2814A1AD331F44313688C9636A0F7042e8XFL" TargetMode="External"/><Relationship Id="rId19" Type="http://schemas.openxmlformats.org/officeDocument/2006/relationships/hyperlink" Target="consultantplus://offline/ref=FB6841D1168AA0F96F36DD5857F5B1DBF408EF65CCD0C2E7DB040D57AE7F0DA46F0F61077949959D4CDD938EMDZ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65371254B58EC829AA2E3FC6A973DF37B809672F41AF386CE00E2814A1AD331F44313688C9636A0F7042e8XFL" TargetMode="External"/><Relationship Id="rId14" Type="http://schemas.openxmlformats.org/officeDocument/2006/relationships/hyperlink" Target="consultantplus://offline/ref=A53480F0292290532332DE7449A7064C70D6545CC23D2126DC2C94B08DD03870F461C7874C75C0F6226E9Dg1Y1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23</cp:revision>
  <cp:lastPrinted>2018-05-07T12:04:00Z</cp:lastPrinted>
  <dcterms:created xsi:type="dcterms:W3CDTF">2017-05-25T10:32:00Z</dcterms:created>
  <dcterms:modified xsi:type="dcterms:W3CDTF">2018-09-25T11:29:00Z</dcterms:modified>
</cp:coreProperties>
</file>